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潜江市城区污水收集管网建设与改造工程增加部分UPVC管</w:t>
      </w:r>
      <w:r>
        <w:rPr>
          <w:rFonts w:hint="eastAsia" w:ascii="宋体" w:hAnsi="Times New Roman" w:eastAsia="宋体" w:cs="Times New Roman"/>
          <w:b/>
          <w:color w:val="auto"/>
          <w:sz w:val="36"/>
          <w:szCs w:val="32"/>
          <w:highlight w:val="none"/>
          <w:lang w:val="en-US" w:eastAsia="zh-CN"/>
        </w:rPr>
        <w:t>材料框架协议二次竞价公告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第2包段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潜江市城区污水收集管网建设与改造工程增加部分UPVC管材料采购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2026040011</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项目编号：HBHB-2026-207</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潜江市城区污水收集管网建设与改造工程增加部分UPVC管材料采购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41.3</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hAnsi="宋体" w:cs="宋体"/>
          <w:color w:val="auto"/>
          <w:kern w:val="0"/>
          <w:sz w:val="28"/>
          <w:szCs w:val="28"/>
          <w:highlight w:val="none"/>
          <w:u w:val="none"/>
          <w:lang w:val="en-US" w:eastAsia="zh-CN"/>
        </w:rPr>
        <w:t>UPVC管材料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highlight w:val="none"/>
          <w:lang w:val="en-US" w:eastAsia="zh-CN"/>
        </w:rPr>
        <w:t>质量标准：</w:t>
      </w:r>
      <w:r>
        <w:rPr>
          <w:rFonts w:hint="default"/>
          <w:color w:val="auto"/>
          <w:sz w:val="28"/>
          <w:szCs w:val="28"/>
          <w:highlight w:val="none"/>
          <w:lang w:val="en-US" w:eastAsia="zh-CN"/>
        </w:rPr>
        <w:t>符合GB/T 5836.1-2018建筑排水用硬聚氯乙烯(PVC-U)管材</w:t>
      </w:r>
      <w:r>
        <w:rPr>
          <w:rFonts w:hint="eastAsia"/>
          <w:color w:val="auto"/>
          <w:sz w:val="28"/>
          <w:szCs w:val="28"/>
          <w:highlight w:val="none"/>
          <w:lang w:val="en-US" w:eastAsia="zh-CN"/>
        </w:rPr>
        <w:t>等相关标准及要求，符合施工方质量相关要求，符合施工设计要求，产品</w:t>
      </w:r>
      <w:r>
        <w:rPr>
          <w:rFonts w:hint="eastAsia"/>
          <w:color w:val="auto"/>
          <w:sz w:val="28"/>
          <w:szCs w:val="28"/>
          <w:lang w:val="en-US" w:eastAsia="zh-CN"/>
        </w:rPr>
        <w:t>原材料严禁使用回用料和再生料。</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2631F350">
      <w:pPr>
        <w:pStyle w:val="15"/>
        <w:numPr>
          <w:ilvl w:val="0"/>
          <w:numId w:val="3"/>
        </w:numPr>
        <w:spacing w:line="360" w:lineRule="auto"/>
        <w:ind w:firstLine="560" w:firstLineChars="200"/>
        <w:rPr>
          <w:rFonts w:hint="eastAsia"/>
          <w:color w:val="auto"/>
          <w:sz w:val="28"/>
          <w:szCs w:val="28"/>
          <w:lang w:eastAsia="zh-CN"/>
        </w:rPr>
      </w:pP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28</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r>
        <w:rPr>
          <w:rFonts w:hint="eastAsia"/>
          <w:color w:val="auto"/>
          <w:sz w:val="28"/>
          <w:szCs w:val="28"/>
          <w:lang w:eastAsia="zh-CN"/>
        </w:rPr>
        <w:t>。</w:t>
      </w:r>
    </w:p>
    <w:p w14:paraId="6B2C3CB6">
      <w:pPr>
        <w:pStyle w:val="15"/>
        <w:numPr>
          <w:ilvl w:val="0"/>
          <w:numId w:val="0"/>
        </w:numPr>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28</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4"/>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2包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2026年4月21</w:t>
      </w:r>
      <w:bookmarkStart w:id="0" w:name="_GoBack"/>
      <w:bookmarkEnd w:id="0"/>
      <w:r>
        <w:rPr>
          <w:rFonts w:hint="eastAsia"/>
          <w:color w:val="auto"/>
          <w:sz w:val="28"/>
          <w:szCs w:val="28"/>
          <w:highlight w:val="none"/>
          <w:lang w:val="en-US" w:eastAsia="zh-CN"/>
        </w:rPr>
        <w:t>日</w:t>
      </w:r>
    </w:p>
    <w:p w14:paraId="63DD0720">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color w:val="auto"/>
          <w:sz w:val="24"/>
          <w:szCs w:val="24"/>
        </w:rPr>
      </w:pPr>
      <w:r>
        <w:rPr>
          <w:rFonts w:hint="eastAsia" w:ascii="宋体" w:hAnsi="宋体" w:eastAsia="宋体" w:cs="宋体"/>
          <w:b/>
          <w:bCs/>
          <w:color w:val="auto"/>
          <w:sz w:val="24"/>
          <w:szCs w:val="24"/>
        </w:rPr>
        <w:t>致：</w:t>
      </w:r>
      <w:r>
        <w:rPr>
          <w:rFonts w:hint="eastAsia" w:ascii="宋体" w:hAnsi="宋体" w:cs="宋体"/>
          <w:color w:val="auto"/>
          <w:sz w:val="24"/>
          <w:szCs w:val="24"/>
          <w:highlight w:val="none"/>
          <w:lang w:eastAsia="zh-CN"/>
        </w:rPr>
        <w:t>湖北华博工程项目管理有限公司</w:t>
      </w:r>
      <w:r>
        <w:rPr>
          <w:rFonts w:hint="eastAsia" w:ascii="宋体" w:hAnsi="宋体" w:cs="宋体"/>
          <w:color w:val="auto"/>
          <w:sz w:val="24"/>
          <w:szCs w:val="24"/>
          <w:highlight w:val="none"/>
        </w:rPr>
        <w:t xml:space="preserve"> </w:t>
      </w:r>
    </w:p>
    <w:p w14:paraId="15AAFB2F">
      <w:pPr>
        <w:pStyle w:val="8"/>
        <w:keepNext w:val="0"/>
        <w:keepLines w:val="0"/>
        <w:widowControl/>
        <w:suppressLineNumbers w:val="0"/>
        <w:spacing w:before="0" w:beforeAutospacing="0" w:after="0" w:afterAutospacing="0" w:line="480" w:lineRule="auto"/>
        <w:ind w:left="0" w:right="0" w:firstLine="560"/>
        <w:jc w:val="both"/>
        <w:rPr>
          <w:rFonts w:hint="default" w:ascii="Times New Roman" w:hAnsi="Times New Roman" w:cs="Times New Roman"/>
          <w:color w:val="auto"/>
          <w:sz w:val="24"/>
          <w:szCs w:val="24"/>
        </w:rPr>
      </w:pPr>
      <w:r>
        <w:rPr>
          <w:rFonts w:hint="eastAsia" w:ascii="宋体" w:hAnsi="宋体" w:eastAsia="宋体" w:cs="宋体"/>
          <w:color w:val="auto"/>
          <w:sz w:val="24"/>
          <w:szCs w:val="24"/>
        </w:rPr>
        <w:t>1、我</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rPr>
        <w:t>决定参加贵方组织的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（项目名称）</w:t>
      </w:r>
      <w:r>
        <w:rPr>
          <w:rFonts w:hint="eastAsia" w:ascii="宋体" w:hAnsi="宋体" w:eastAsia="宋体" w:cs="宋体"/>
          <w:color w:val="auto"/>
          <w:sz w:val="24"/>
          <w:szCs w:val="24"/>
        </w:rPr>
        <w:t>框架协议二次竞价</w:t>
      </w:r>
      <w:r>
        <w:rPr>
          <w:rFonts w:hint="eastAsia" w:ascii="宋体" w:hAnsi="宋体" w:cs="宋体"/>
          <w:color w:val="auto"/>
          <w:sz w:val="24"/>
          <w:szCs w:val="24"/>
          <w:lang w:val="en-US" w:eastAsia="zh-CN"/>
        </w:rPr>
        <w:t>采购活动</w:t>
      </w:r>
      <w:r>
        <w:rPr>
          <w:rFonts w:hint="eastAsia" w:ascii="宋体" w:hAnsi="宋体" w:eastAsia="宋体" w:cs="宋体"/>
          <w:color w:val="auto"/>
          <w:sz w:val="24"/>
          <w:szCs w:val="24"/>
        </w:rPr>
        <w:t>。我方授权</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(姓名和职务)</w:t>
      </w:r>
      <w:r>
        <w:rPr>
          <w:rFonts w:hint="eastAsia" w:ascii="宋体" w:hAnsi="宋体" w:eastAsia="宋体" w:cs="宋体"/>
          <w:color w:val="auto"/>
          <w:sz w:val="24"/>
          <w:szCs w:val="24"/>
        </w:rPr>
        <w:t>代表我方</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cs="宋体"/>
          <w:color w:val="auto"/>
          <w:sz w:val="24"/>
          <w:szCs w:val="24"/>
          <w:u w:val="none"/>
          <w:lang w:val="en-US" w:eastAsia="zh-CN"/>
        </w:rPr>
        <w:t>响应</w:t>
      </w:r>
      <w:r>
        <w:rPr>
          <w:rFonts w:hint="eastAsia" w:ascii="宋体" w:hAnsi="宋体" w:eastAsia="宋体" w:cs="宋体"/>
          <w:color w:val="auto"/>
          <w:sz w:val="24"/>
          <w:szCs w:val="24"/>
          <w:u w:val="none"/>
        </w:rPr>
        <w:t>单位的名称）全</w:t>
      </w:r>
      <w:r>
        <w:rPr>
          <w:rFonts w:hint="eastAsia" w:ascii="宋体" w:hAnsi="宋体" w:eastAsia="宋体" w:cs="宋体"/>
          <w:color w:val="auto"/>
          <w:sz w:val="24"/>
          <w:szCs w:val="24"/>
        </w:rPr>
        <w:t>权处理本项目</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rPr>
        <w:t>的有关事宜。</w:t>
      </w:r>
    </w:p>
    <w:p w14:paraId="41CC2212">
      <w:pPr>
        <w:pStyle w:val="8"/>
        <w:keepNext w:val="0"/>
        <w:keepLines w:val="0"/>
        <w:widowControl/>
        <w:suppressLineNumbers w:val="0"/>
        <w:spacing w:before="0" w:beforeAutospacing="0" w:after="0" w:afterAutospacing="0" w:line="480" w:lineRule="auto"/>
        <w:ind w:left="0" w:right="0" w:firstLine="560"/>
        <w:jc w:val="both"/>
        <w:rPr>
          <w:rFonts w:hint="default" w:ascii="Times New Roman" w:hAnsi="Times New Roman" w:cs="Times New Roman"/>
          <w:color w:val="auto"/>
          <w:sz w:val="24"/>
          <w:szCs w:val="24"/>
        </w:rPr>
      </w:pPr>
      <w:r>
        <w:rPr>
          <w:rFonts w:hint="eastAsia" w:ascii="宋体" w:hAnsi="宋体" w:eastAsia="宋体" w:cs="宋体"/>
          <w:color w:val="auto"/>
          <w:sz w:val="24"/>
          <w:szCs w:val="24"/>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480" w:lineRule="auto"/>
        <w:ind w:left="0" w:right="0" w:firstLine="560"/>
        <w:jc w:val="both"/>
        <w:rPr>
          <w:rFonts w:hint="default" w:ascii="Times New Roman" w:hAnsi="Times New Roman" w:cs="Times New Roman"/>
          <w:color w:val="auto"/>
          <w:sz w:val="24"/>
          <w:szCs w:val="24"/>
        </w:rPr>
      </w:pPr>
      <w:r>
        <w:rPr>
          <w:rFonts w:hint="eastAsia" w:ascii="宋体" w:hAnsi="宋体" w:eastAsia="宋体" w:cs="宋体"/>
          <w:color w:val="auto"/>
          <w:sz w:val="24"/>
          <w:szCs w:val="24"/>
        </w:rPr>
        <w:t>3、一旦我方</w:t>
      </w:r>
      <w:r>
        <w:rPr>
          <w:rFonts w:hint="eastAsia" w:ascii="宋体" w:hAnsi="宋体" w:cs="宋体"/>
          <w:color w:val="auto"/>
          <w:sz w:val="24"/>
          <w:szCs w:val="24"/>
          <w:lang w:val="en-US" w:eastAsia="zh-CN"/>
        </w:rPr>
        <w:t>中标（成交）</w:t>
      </w:r>
      <w:r>
        <w:rPr>
          <w:rFonts w:hint="eastAsia" w:ascii="宋体" w:hAnsi="宋体" w:eastAsia="宋体" w:cs="宋体"/>
          <w:color w:val="auto"/>
          <w:sz w:val="24"/>
          <w:szCs w:val="24"/>
        </w:rPr>
        <w:t>，我方将严格履行合同规定的责任和义务。</w:t>
      </w:r>
    </w:p>
    <w:p w14:paraId="68BE066B">
      <w:pPr>
        <w:pStyle w:val="8"/>
        <w:keepNext w:val="0"/>
        <w:keepLines w:val="0"/>
        <w:widowControl/>
        <w:suppressLineNumbers w:val="0"/>
        <w:spacing w:before="0" w:beforeAutospacing="0" w:after="0" w:afterAutospacing="0" w:line="480" w:lineRule="auto"/>
        <w:ind w:left="0" w:right="0" w:firstLine="560"/>
        <w:jc w:val="both"/>
        <w:rPr>
          <w:rFonts w:hint="default" w:ascii="Times New Roman" w:hAnsi="Times New Roman" w:cs="Times New Roman"/>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、我方愿意提供贵方可能另外要求的、与</w:t>
      </w:r>
      <w:r>
        <w:rPr>
          <w:rFonts w:hint="eastAsia" w:ascii="宋体" w:hAnsi="宋体" w:cs="宋体"/>
          <w:color w:val="auto"/>
          <w:sz w:val="24"/>
          <w:szCs w:val="24"/>
          <w:lang w:val="en-US" w:eastAsia="zh-CN"/>
        </w:rPr>
        <w:t>项目</w:t>
      </w:r>
      <w:r>
        <w:rPr>
          <w:rFonts w:hint="eastAsia" w:ascii="宋体" w:hAnsi="宋体" w:eastAsia="宋体" w:cs="宋体"/>
          <w:color w:val="auto"/>
          <w:sz w:val="24"/>
          <w:szCs w:val="24"/>
        </w:rPr>
        <w:t>有关的文件资料</w:t>
      </w:r>
      <w:r>
        <w:rPr>
          <w:rFonts w:hint="eastAsia" w:ascii="宋体" w:hAnsi="宋体" w:cs="宋体"/>
          <w:color w:val="auto"/>
          <w:sz w:val="24"/>
          <w:szCs w:val="24"/>
          <w:lang w:val="en-US" w:eastAsia="zh-CN"/>
        </w:rPr>
        <w:t>和履约保证金（如有）</w:t>
      </w:r>
      <w:r>
        <w:rPr>
          <w:rFonts w:hint="eastAsia" w:ascii="宋体" w:hAnsi="宋体" w:eastAsia="宋体" w:cs="宋体"/>
          <w:color w:val="auto"/>
          <w:sz w:val="24"/>
          <w:szCs w:val="24"/>
        </w:rPr>
        <w:t>，并保证我方已提供和将要提供的文件是真实的、准确的。</w:t>
      </w:r>
    </w:p>
    <w:p w14:paraId="010E2786">
      <w:pPr>
        <w:pStyle w:val="14"/>
        <w:snapToGrid w:val="0"/>
        <w:spacing w:line="480" w:lineRule="auto"/>
        <w:ind w:firstLine="480"/>
        <w:rPr>
          <w:rFonts w:hint="eastAsia" w:ascii="宋体" w:hAnsi="宋体" w:eastAsia="宋体" w:cs="宋体"/>
          <w:color w:val="000000"/>
          <w:kern w:val="2"/>
          <w:sz w:val="24"/>
          <w:szCs w:val="24"/>
          <w:u w:val="single"/>
          <w:lang w:val="en-US" w:eastAsia="zh-CN"/>
        </w:rPr>
      </w:pPr>
      <w:r>
        <w:rPr>
          <w:rFonts w:hint="eastAsia" w:ascii="宋体" w:hAnsi="宋体" w:eastAsia="宋体" w:cs="宋体"/>
          <w:color w:val="000000"/>
          <w:kern w:val="2"/>
          <w:sz w:val="24"/>
          <w:szCs w:val="24"/>
          <w:lang w:val="en-US" w:eastAsia="zh-CN"/>
        </w:rPr>
        <w:t>通讯地址：</w:t>
      </w:r>
      <w:r>
        <w:rPr>
          <w:rFonts w:hint="eastAsia" w:ascii="宋体" w:hAnsi="宋体" w:eastAsia="宋体" w:cs="宋体"/>
          <w:sz w:val="24"/>
          <w:szCs w:val="24"/>
          <w:u w:val="single"/>
          <w:lang w:val="en-US" w:eastAsia="zh-CN"/>
        </w:rPr>
        <w:t xml:space="preserve">                </w:t>
      </w:r>
    </w:p>
    <w:p w14:paraId="48C4918A">
      <w:pPr>
        <w:pStyle w:val="14"/>
        <w:snapToGrid w:val="0"/>
        <w:spacing w:line="480" w:lineRule="auto"/>
        <w:ind w:firstLine="48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电    话：</w:t>
      </w:r>
      <w:r>
        <w:rPr>
          <w:rFonts w:hint="eastAsia" w:ascii="宋体" w:hAnsi="宋体" w:eastAsia="宋体" w:cs="宋体"/>
          <w:sz w:val="24"/>
          <w:szCs w:val="24"/>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color w:val="000000"/>
          <w:kern w:val="2"/>
          <w:sz w:val="24"/>
          <w:szCs w:val="24"/>
          <w:lang w:val="en-US" w:eastAsia="zh-CN"/>
        </w:rPr>
        <w:t>电子邮件：</w:t>
      </w:r>
      <w:r>
        <w:rPr>
          <w:rFonts w:hint="eastAsia" w:ascii="宋体" w:hAnsi="宋体" w:eastAsia="宋体" w:cs="宋体"/>
          <w:sz w:val="24"/>
          <w:szCs w:val="24"/>
          <w:u w:val="single"/>
          <w:lang w:val="en-US" w:eastAsia="zh-CN"/>
        </w:rPr>
        <w:t xml:space="preserve">                </w:t>
      </w:r>
    </w:p>
    <w:p w14:paraId="7CAAD04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p>
    <w:p w14:paraId="7CB2CC0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379C506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557E0D">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100792A9">
      <w:pPr>
        <w:pStyle w:val="8"/>
        <w:keepNext w:val="0"/>
        <w:keepLines w:val="0"/>
        <w:widowControl/>
        <w:suppressLineNumbers w:val="0"/>
        <w:spacing w:before="0" w:beforeAutospacing="0" w:after="0" w:afterAutospacing="0" w:line="480" w:lineRule="auto"/>
        <w:ind w:left="0" w:right="0" w:firstLine="560"/>
        <w:jc w:val="both"/>
        <w:rPr>
          <w:rFonts w:hint="default" w:ascii="宋体" w:hAnsi="宋体" w:eastAsia="宋体" w:cs="宋体"/>
          <w:color w:val="auto"/>
          <w:sz w:val="24"/>
          <w:szCs w:val="24"/>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52FAA787">
            <w:pPr>
              <w:spacing w:line="240" w:lineRule="atLeast"/>
              <w:ind w:left="-48" w:leftChars="-23" w:right="-65" w:rightChars="-31"/>
              <w:jc w:val="left"/>
              <w:rPr>
                <w:rFonts w:hint="default" w:ascii="宋体" w:hAnsi="宋体" w:cs="宋体"/>
                <w:color w:val="auto"/>
                <w:kern w:val="0"/>
                <w:sz w:val="24"/>
                <w:szCs w:val="24"/>
                <w:shd w:val="clear" w:color="auto" w:fill="auto"/>
                <w:lang w:val="en-US" w:eastAsia="zh-CN"/>
              </w:rPr>
            </w:pPr>
            <w:r>
              <w:rPr>
                <w:rFonts w:hint="default" w:ascii="宋体" w:hAnsi="宋体" w:cs="宋体"/>
                <w:color w:val="auto"/>
                <w:kern w:val="0"/>
                <w:sz w:val="24"/>
                <w:szCs w:val="24"/>
                <w:shd w:val="clear" w:color="auto" w:fill="auto"/>
                <w:lang w:val="en-US" w:eastAsia="zh-CN"/>
              </w:rPr>
              <w:t>符合GB/T 5836.1-2018建筑排水用硬聚氯乙烯(PVC-U)管材等相关标准及要求，符合施工方质量相关要求，符合施工设计要求，产品原材料严禁使用回用料和再生料。</w:t>
            </w:r>
          </w:p>
          <w:p w14:paraId="208C406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785"/>
        <w:gridCol w:w="1305"/>
        <w:gridCol w:w="6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 </w:t>
            </w:r>
          </w:p>
        </w:tc>
        <w:tc>
          <w:tcPr>
            <w:tcW w:w="17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硬塑蜂窝管UPVC</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DN110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6.5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keepNext w:val="0"/>
              <w:keepLines w:val="0"/>
              <w:widowControl/>
              <w:suppressLineNumbers w:val="0"/>
              <w:jc w:val="center"/>
              <w:textAlignment w:val="center"/>
              <w:rPr>
                <w:rFonts w:hint="default"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 </w:t>
            </w:r>
          </w:p>
        </w:tc>
        <w:tc>
          <w:tcPr>
            <w:tcW w:w="1785"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硬塑管UPVC</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DN110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keepNext w:val="0"/>
              <w:keepLines w:val="0"/>
              <w:widowControl/>
              <w:suppressLineNumbers w:val="0"/>
              <w:jc w:val="center"/>
              <w:textAlignment w:val="center"/>
              <w:rPr>
                <w:rFonts w:hint="default"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 </w:t>
            </w:r>
          </w:p>
        </w:tc>
        <w:tc>
          <w:tcPr>
            <w:tcW w:w="1785"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弱电管管枕</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95000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2.61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default" w:ascii="宋体" w:hAnsi="宋体" w:eastAsia="宋体" w:cs="Times New Roman"/>
                <w:color w:val="auto"/>
                <w:kern w:val="2"/>
                <w:sz w:val="20"/>
                <w:szCs w:val="24"/>
                <w:lang w:val="en-US" w:eastAsia="zh-CN" w:bidi="ar-SA"/>
              </w:rPr>
            </w:pPr>
          </w:p>
        </w:tc>
        <w:tc>
          <w:tcPr>
            <w:tcW w:w="1785" w:type="dxa"/>
            <w:tcBorders>
              <w:top w:val="single" w:color="auto" w:sz="4" w:space="0"/>
              <w:left w:val="single" w:color="000000" w:sz="4" w:space="0"/>
              <w:bottom w:val="single" w:color="auto" w:sz="4" w:space="0"/>
              <w:right w:val="single" w:color="000000" w:sz="4" w:space="0"/>
            </w:tcBorders>
            <w:shd w:val="clear" w:color="auto" w:fill="auto"/>
            <w:vAlign w:val="top"/>
          </w:tcPr>
          <w:p w14:paraId="52F38C72">
            <w:pPr>
              <w:spacing w:beforeLines="0" w:afterLines="0"/>
              <w:jc w:val="center"/>
              <w:rPr>
                <w:rFonts w:hint="eastAsia" w:ascii="宋体" w:hAnsi="宋体" w:eastAsia="宋体" w:cs="Times New Roman"/>
                <w:color w:val="000000"/>
                <w:kern w:val="2"/>
                <w:sz w:val="22"/>
                <w:szCs w:val="24"/>
                <w:lang w:val="en-US" w:eastAsia="zh-CN" w:bidi="ar-S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542E8C4A">
            <w:pPr>
              <w:spacing w:beforeLines="0" w:afterLines="0"/>
              <w:jc w:val="center"/>
              <w:rPr>
                <w:rFonts w:hint="eastAsia" w:ascii="宋体" w:hAnsi="宋体" w:eastAsia="宋体" w:cs="Times New Roman"/>
                <w:color w:val="000000"/>
                <w:kern w:val="2"/>
                <w:sz w:val="22"/>
                <w:szCs w:val="24"/>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42C612CF">
            <w:pPr>
              <w:spacing w:beforeLines="0" w:afterLines="0"/>
              <w:jc w:val="center"/>
              <w:rPr>
                <w:rFonts w:hint="eastAsia" w:ascii="宋体" w:hAnsi="宋体" w:eastAsia="宋体" w:cs="Times New Roman"/>
                <w:color w:val="000000"/>
                <w:kern w:val="2"/>
                <w:sz w:val="22"/>
                <w:szCs w:val="24"/>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45666B31">
            <w:pPr>
              <w:spacing w:beforeLines="0" w:afterLines="0"/>
              <w:jc w:val="center"/>
              <w:rPr>
                <w:rFonts w:hint="default" w:ascii="ËÎÌå" w:hAnsi="ËÎÌå" w:eastAsia="ËÎÌå" w:cs="Times New Roman"/>
                <w:color w:val="000000"/>
                <w:kern w:val="2"/>
                <w:sz w:val="22"/>
                <w:szCs w:val="24"/>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6F6E7A88">
            <w:pPr>
              <w:spacing w:beforeLines="0" w:afterLines="0"/>
              <w:jc w:val="center"/>
              <w:rPr>
                <w:rFonts w:hint="default" w:ascii="宋体" w:hAnsi="宋体" w:eastAsia="宋体" w:cs="Times New Roman"/>
                <w:color w:val="000000"/>
                <w:kern w:val="2"/>
                <w:sz w:val="22"/>
                <w:szCs w:val="24"/>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5AB1BB6E">
      <w:pPr>
        <w:rPr>
          <w:rFonts w:hint="eastAsia" w:ascii="宋体" w:hAnsi="宋体" w:cs="宋体"/>
          <w:i w:val="0"/>
          <w:iCs w:val="0"/>
          <w:color w:val="auto"/>
          <w:kern w:val="0"/>
          <w:sz w:val="22"/>
          <w:szCs w:val="22"/>
          <w:u w:val="none"/>
          <w:lang w:val="en-US" w:eastAsia="zh-CN" w:bidi="ar"/>
        </w:rPr>
      </w:pPr>
    </w:p>
    <w:p w14:paraId="15BB2A52">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p>
    <w:p w14:paraId="2A20ECF4">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p>
    <w:p w14:paraId="606AE999">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w:t>
      </w:r>
      <w:r>
        <w:rPr>
          <w:rFonts w:hint="default" w:ascii="宋体" w:hAnsi="宋体" w:cs="宋体"/>
          <w:color w:val="auto"/>
          <w:kern w:val="0"/>
          <w:sz w:val="24"/>
          <w:szCs w:val="24"/>
          <w:shd w:val="clear" w:color="auto" w:fill="auto"/>
          <w:lang w:val="en-US" w:eastAsia="zh-CN"/>
        </w:rPr>
        <w:t>符合GB/T 5836.1-2018建筑排水用硬聚氯乙烯(PVC-U)管材等相关标准及要求，符合施工方质量相关要求，符合施工设计要求，产品原材料严禁使用回用料和再生料。</w:t>
      </w:r>
    </w:p>
    <w:p w14:paraId="3ECF9FA4">
      <w:pPr>
        <w:pStyle w:val="14"/>
        <w:rPr>
          <w:rFonts w:hint="eastAsia" w:cs="宋体"/>
          <w:b/>
          <w:bCs/>
          <w:color w:val="auto"/>
          <w:sz w:val="28"/>
          <w:szCs w:val="28"/>
          <w:lang w:val="en-US" w:eastAsia="zh-CN"/>
        </w:rPr>
      </w:pPr>
    </w:p>
    <w:p w14:paraId="1C952CFB">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cs="宋体"/>
          <w:color w:val="000000"/>
          <w:sz w:val="28"/>
          <w:szCs w:val="28"/>
        </w:rPr>
      </w:pPr>
    </w:p>
    <w:p w14:paraId="40C14F06">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cs="宋体"/>
          <w:color w:val="000000"/>
          <w:sz w:val="28"/>
          <w:szCs w:val="28"/>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D450F3B">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8048EA2">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07BFCC">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69644E1">
      <w:pPr>
        <w:rPr>
          <w:rFonts w:hint="eastAsia" w:cs="宋体"/>
          <w:b/>
          <w:bCs/>
          <w:color w:val="auto"/>
          <w:sz w:val="28"/>
          <w:szCs w:val="28"/>
          <w:lang w:val="en-US" w:eastAsia="zh-CN"/>
        </w:rPr>
      </w:pPr>
    </w:p>
    <w:p w14:paraId="71F67088">
      <w:pPr>
        <w:rPr>
          <w:rFonts w:hint="eastAsia" w:cs="宋体"/>
          <w:b/>
          <w:bCs/>
          <w:color w:val="auto"/>
          <w:sz w:val="28"/>
          <w:szCs w:val="28"/>
          <w:lang w:val="en-US" w:eastAsia="zh-CN"/>
        </w:rPr>
      </w:pPr>
    </w:p>
    <w:p w14:paraId="7A5BC28E">
      <w:pPr>
        <w:rPr>
          <w:rFonts w:hint="eastAsia" w:cs="宋体"/>
          <w:b/>
          <w:bCs/>
          <w:color w:val="auto"/>
          <w:sz w:val="28"/>
          <w:szCs w:val="28"/>
          <w:lang w:val="en-US" w:eastAsia="zh-CN"/>
        </w:rPr>
      </w:pPr>
    </w:p>
    <w:p w14:paraId="005173A4">
      <w:pPr>
        <w:rPr>
          <w:rFonts w:hint="eastAsia" w:cs="宋体"/>
          <w:b/>
          <w:bCs/>
          <w:color w:val="auto"/>
          <w:sz w:val="28"/>
          <w:szCs w:val="28"/>
          <w:lang w:val="en-US" w:eastAsia="zh-CN"/>
        </w:rPr>
      </w:pP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124A1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B57BD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w:t>
      </w:r>
      <w:r>
        <w:rPr>
          <w:rFonts w:hint="eastAsia"/>
          <w:sz w:val="24"/>
          <w:szCs w:val="24"/>
        </w:rPr>
        <w:t>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p>
    <w:p w14:paraId="6332DE01">
      <w:pPr>
        <w:jc w:val="both"/>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 xml:space="preserve">致：湖北华博工程项目管理有限公司  </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4616FDE8">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ËÎ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411673C5"/>
    <w:multiLevelType w:val="singleLevel"/>
    <w:tmpl w:val="411673C5"/>
    <w:lvl w:ilvl="0" w:tentative="0">
      <w:start w:val="1"/>
      <w:numFmt w:val="decimal"/>
      <w:suff w:val="nothing"/>
      <w:lvlText w:val="%1、"/>
      <w:lvlJc w:val="left"/>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EF54D9"/>
    <w:rsid w:val="00F46D1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A45995"/>
    <w:rsid w:val="0CB437FC"/>
    <w:rsid w:val="0CB92FB4"/>
    <w:rsid w:val="0CDD71F7"/>
    <w:rsid w:val="0CE20369"/>
    <w:rsid w:val="0CEC2F96"/>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592E"/>
    <w:rsid w:val="0EFF5AB8"/>
    <w:rsid w:val="0F0547E3"/>
    <w:rsid w:val="0F060B49"/>
    <w:rsid w:val="0F833AD6"/>
    <w:rsid w:val="0F84395A"/>
    <w:rsid w:val="0F9549F0"/>
    <w:rsid w:val="0FF71AA5"/>
    <w:rsid w:val="0FFA3C1C"/>
    <w:rsid w:val="10142F30"/>
    <w:rsid w:val="103233B6"/>
    <w:rsid w:val="104B5127"/>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5E3AC0"/>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356D36"/>
    <w:rsid w:val="22370D00"/>
    <w:rsid w:val="22602004"/>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EF127D"/>
    <w:rsid w:val="36015455"/>
    <w:rsid w:val="36017203"/>
    <w:rsid w:val="36264DFB"/>
    <w:rsid w:val="362F3D70"/>
    <w:rsid w:val="366003CD"/>
    <w:rsid w:val="366A4DA8"/>
    <w:rsid w:val="36A55DE0"/>
    <w:rsid w:val="372F3BBB"/>
    <w:rsid w:val="373A29CC"/>
    <w:rsid w:val="37425D25"/>
    <w:rsid w:val="37731319"/>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84D62"/>
    <w:rsid w:val="3ECF60F0"/>
    <w:rsid w:val="3ED41958"/>
    <w:rsid w:val="3F1032CE"/>
    <w:rsid w:val="3F336E88"/>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0E2FA0"/>
    <w:rsid w:val="41436921"/>
    <w:rsid w:val="414A5F02"/>
    <w:rsid w:val="415C79E3"/>
    <w:rsid w:val="416074D3"/>
    <w:rsid w:val="41790595"/>
    <w:rsid w:val="418A09F4"/>
    <w:rsid w:val="418C1319"/>
    <w:rsid w:val="418C2076"/>
    <w:rsid w:val="419453CF"/>
    <w:rsid w:val="41967399"/>
    <w:rsid w:val="41B31CF9"/>
    <w:rsid w:val="41B617E9"/>
    <w:rsid w:val="41C328EB"/>
    <w:rsid w:val="41CA7043"/>
    <w:rsid w:val="41D81760"/>
    <w:rsid w:val="41E81277"/>
    <w:rsid w:val="41E974C9"/>
    <w:rsid w:val="422449A5"/>
    <w:rsid w:val="42360234"/>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56B28EB"/>
    <w:rsid w:val="45857508"/>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A2E33"/>
    <w:rsid w:val="4E97344C"/>
    <w:rsid w:val="4EB1136E"/>
    <w:rsid w:val="4ECE27B7"/>
    <w:rsid w:val="4ECF7A46"/>
    <w:rsid w:val="4ED6187A"/>
    <w:rsid w:val="4EDD6607"/>
    <w:rsid w:val="4F3C3BFE"/>
    <w:rsid w:val="4F411867"/>
    <w:rsid w:val="4FB21842"/>
    <w:rsid w:val="4FE37C4D"/>
    <w:rsid w:val="4FF37764"/>
    <w:rsid w:val="4FF736F9"/>
    <w:rsid w:val="50394DF5"/>
    <w:rsid w:val="505446A7"/>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66988"/>
    <w:rsid w:val="528345AF"/>
    <w:rsid w:val="52884ADC"/>
    <w:rsid w:val="529C2335"/>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1C1C0A"/>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D11473"/>
    <w:rsid w:val="57EC1669"/>
    <w:rsid w:val="57F329F7"/>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951F3"/>
    <w:rsid w:val="5A6C6A91"/>
    <w:rsid w:val="5A7616BE"/>
    <w:rsid w:val="5A8042EB"/>
    <w:rsid w:val="5AA4447D"/>
    <w:rsid w:val="5ACB37B8"/>
    <w:rsid w:val="5AF70A51"/>
    <w:rsid w:val="5B280C0A"/>
    <w:rsid w:val="5B7756EE"/>
    <w:rsid w:val="5B80444C"/>
    <w:rsid w:val="5B9444F1"/>
    <w:rsid w:val="5BA02E96"/>
    <w:rsid w:val="5BAD7D58"/>
    <w:rsid w:val="5BC3635B"/>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5C3ED1"/>
    <w:rsid w:val="5E604B5F"/>
    <w:rsid w:val="5E673035"/>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7E179B"/>
    <w:rsid w:val="76830F93"/>
    <w:rsid w:val="768947FB"/>
    <w:rsid w:val="76BE1FCB"/>
    <w:rsid w:val="76D637B8"/>
    <w:rsid w:val="76EE0B02"/>
    <w:rsid w:val="76F1414E"/>
    <w:rsid w:val="77106CCA"/>
    <w:rsid w:val="774976C7"/>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AE00F8"/>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412AD"/>
    <w:rsid w:val="7E286D61"/>
    <w:rsid w:val="7E2B57C5"/>
    <w:rsid w:val="7E2E7A36"/>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3100</Words>
  <Characters>3421</Characters>
  <Lines>0</Lines>
  <Paragraphs>0</Paragraphs>
  <TotalTime>15</TotalTime>
  <ScaleCrop>false</ScaleCrop>
  <LinksUpToDate>false</LinksUpToDate>
  <CharactersWithSpaces>4179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陳温柔</cp:lastModifiedBy>
  <cp:lastPrinted>2026-04-08T08:30:00Z</cp:lastPrinted>
  <dcterms:modified xsi:type="dcterms:W3CDTF">2026-04-21T07:15:42Z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2E65642DD616448D9BA61C3C23E69E05_13</vt:lpwstr>
  </property>
  <property fmtid="{D5CDD505-2E9C-101B-9397-08002B2CF9AE}" pid="4" name="KSOTemplateDocerSaveRecord">
    <vt:lpwstr>eyJoZGlkIjoiNmVkYzBkMjA5OWFkM2ZjN2JhNTAwZWU5NDU4OGQzZTEiLCJ1c2VySWQiOiIzNjc0MzY2MzcifQ==</vt:lpwstr>
  </property>
</Properties>
</file>