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 w14:paraId="2CE3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2026年度不锈钢管材及配件采购</w:t>
      </w:r>
    </w:p>
    <w:p w14:paraId="76DB6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中标单价</w:t>
      </w:r>
    </w:p>
    <w:p w14:paraId="46F4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29"/>
        <w:gridCol w:w="1934"/>
        <w:gridCol w:w="787"/>
        <w:gridCol w:w="660"/>
        <w:gridCol w:w="855"/>
        <w:gridCol w:w="1920"/>
        <w:gridCol w:w="720"/>
      </w:tblGrid>
      <w:tr w14:paraId="654A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品牌型号或规格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Style w:val="4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壁厚</w:t>
            </w:r>
            <w:r>
              <w:rPr>
                <w:rStyle w:val="4"/>
                <w:rFonts w:hint="eastAsia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4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mm</w:t>
            </w:r>
            <w:r>
              <w:rPr>
                <w:rStyle w:val="4"/>
                <w:rFonts w:hint="eastAsia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Style w:val="4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Style w:val="4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报价</w:t>
            </w:r>
          </w:p>
          <w:p w14:paraId="00E3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元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制造商名称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67B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7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9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0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0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F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0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B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6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5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D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薄壁不锈钢管材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6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1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D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6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7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2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9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8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F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9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E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8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D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8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4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9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A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4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D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7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B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6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A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A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1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5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3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8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A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3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1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9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D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0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A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7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0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F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8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D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F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等径三通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0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3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内螺纹转换接头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康帕斯、DN25*1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D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1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康帕斯、DN32*11/4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0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6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内螺纹转换接头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康帕斯、DN40*11/2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A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内螺纹转换接头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康帕斯、DN50*2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8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2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外螺纹转换接头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康帕斯、DN25*1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3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外螺纹转换接头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康帕斯、DN32*11/4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E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外螺纹转换接头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康帕斯、DN40*11/2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E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外螺纹转换接头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康帕斯、DN50*2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F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移动内螺纹接头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康帕斯、DN25*1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F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移动内螺纹接头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康帕斯、DN32*11/4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E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5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移动内螺纹接头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康帕斯、DN40*11/2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6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移动内螺纹接头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康帕斯、DN50*2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5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管帽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C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管帽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7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4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管帽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E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管帽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0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5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管帽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E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管帽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9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B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管帽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2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8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法兰转换接头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4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法兰转换接头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2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法兰转换接头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0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F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法兰转换接头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A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沟槽式异径接头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A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8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康帕斯、DN150*65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2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C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康帕斯、DN150*80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C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9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康帕斯、DN150*100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D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4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B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2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8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沟槽卡压式异径接头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D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沟槽式90°弯头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C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沟槽式90°弯头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7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沟槽式45°弯头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7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沟槽式45°弯头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0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E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沟槽式三通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3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沟槽式三通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1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沟槽异径三通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6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沟槽卡压式异径三通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康帕斯、DN150*65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F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康帕斯、DN150*80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E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康帕斯、DN150*100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D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1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D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C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沟槽卡压式异径三通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康帕斯、DN200*100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3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沟槽法兰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4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3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沟槽法兰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1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C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卡箍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康帕斯、DN150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8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A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卡箍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康帕斯、DN200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7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康帕斯、DN40*20*2*170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7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8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康帕斯、DN40*20*3*170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7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1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康帕斯、DN40*20*4*170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5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F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康帕斯、DN40*20*5*170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8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6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康帕斯、DN50*20*2*170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4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9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康帕斯、DN50*20*3*170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0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7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康帕斯、DN50*20*4*170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1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8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分水器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康帕斯、DN50*20*5*170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97.00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浙江康帕斯流体技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术股份有限公司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1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6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8024.92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BEFD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6255"/>
    <w:rsid w:val="04416255"/>
    <w:rsid w:val="0FC325F7"/>
    <w:rsid w:val="125819A7"/>
    <w:rsid w:val="1EFC78B4"/>
    <w:rsid w:val="36AD52AF"/>
    <w:rsid w:val="3D915310"/>
    <w:rsid w:val="4B4905A6"/>
    <w:rsid w:val="67A96C2F"/>
    <w:rsid w:val="7AA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7">
    <w:name w:val="font61"/>
    <w:basedOn w:val="3"/>
    <w:uiPriority w:val="0"/>
    <w:rPr>
      <w:rFonts w:ascii="宋体" w:hAnsi="宋体" w:eastAsia="宋体" w:cs="宋体"/>
      <w:color w:val="B0204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2753</Words>
  <Characters>3825</Characters>
  <Lines>0</Lines>
  <Paragraphs>0</Paragraphs>
  <TotalTime>1</TotalTime>
  <ScaleCrop>false</ScaleCrop>
  <LinksUpToDate>false</LinksUpToDate>
  <CharactersWithSpaces>3825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2025-12-26T07:28:00Z</dcterms:created>
  <dc:creator>莪卟乖</dc:creator>
  <cp:lastModifiedBy>莪卟乖</cp:lastModifiedBy>
  <dcterms:modified xsi:type="dcterms:W3CDTF">2025-12-26T07:58:23Z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CEEFB72A0ABC49FCAE68B441DBC130AD_11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