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2DBBC">
      <w:pPr>
        <w:pStyle w:val="14"/>
        <w:jc w:val="center"/>
        <w:rPr>
          <w:rFonts w:hint="eastAsia" w:ascii="宋体" w:hAnsi="Times New Roman" w:eastAsia="宋体" w:cs="Times New Roman"/>
          <w:b/>
          <w:sz w:val="36"/>
          <w:szCs w:val="32"/>
          <w:highlight w:val="none"/>
          <w:lang w:val="en-US" w:eastAsia="zh-CN"/>
        </w:rPr>
      </w:pPr>
      <w:r>
        <w:rPr>
          <w:rFonts w:hint="eastAsia" w:ascii="宋体" w:hAnsi="Times New Roman" w:eastAsia="宋体" w:cs="Times New Roman"/>
          <w:b/>
          <w:color w:val="auto"/>
          <w:sz w:val="36"/>
          <w:szCs w:val="32"/>
          <w:highlight w:val="none"/>
          <w:lang w:val="en-US" w:eastAsia="zh-CN"/>
        </w:rPr>
        <w:t>2025年第</w:t>
      </w:r>
      <w:r>
        <w:rPr>
          <w:rFonts w:hint="eastAsia" w:cs="Times New Roman"/>
          <w:b/>
          <w:color w:val="auto"/>
          <w:sz w:val="36"/>
          <w:szCs w:val="32"/>
          <w:highlight w:val="none"/>
          <w:lang w:val="en-US" w:eastAsia="zh-CN"/>
        </w:rPr>
        <w:t>1</w:t>
      </w:r>
      <w:r>
        <w:rPr>
          <w:rFonts w:hint="eastAsia" w:ascii="宋体" w:hAnsi="Times New Roman" w:eastAsia="宋体" w:cs="Times New Roman"/>
          <w:b/>
          <w:color w:val="auto"/>
          <w:sz w:val="36"/>
          <w:szCs w:val="32"/>
          <w:highlight w:val="none"/>
          <w:lang w:val="en-US" w:eastAsia="zh-CN"/>
        </w:rPr>
        <w:t>期</w:t>
      </w:r>
      <w:r>
        <w:rPr>
          <w:rFonts w:hint="eastAsia" w:cs="Times New Roman"/>
          <w:b/>
          <w:color w:val="auto"/>
          <w:sz w:val="36"/>
          <w:szCs w:val="32"/>
          <w:highlight w:val="none"/>
          <w:lang w:val="en-US" w:eastAsia="zh-CN"/>
        </w:rPr>
        <w:t>沥青</w:t>
      </w:r>
      <w:r>
        <w:rPr>
          <w:rFonts w:hint="eastAsia" w:ascii="宋体" w:hAnsi="Times New Roman" w:eastAsia="宋体" w:cs="Times New Roman"/>
          <w:b/>
          <w:color w:val="auto"/>
          <w:sz w:val="36"/>
          <w:szCs w:val="32"/>
          <w:highlight w:val="none"/>
          <w:lang w:val="en-US" w:eastAsia="zh-CN"/>
        </w:rPr>
        <w:t>站碎石材料采购项目</w:t>
      </w:r>
    </w:p>
    <w:p w14:paraId="18250F3B">
      <w:pPr>
        <w:pStyle w:val="14"/>
        <w:jc w:val="center"/>
        <w:rPr>
          <w:rFonts w:hint="eastAsia" w:ascii="宋体" w:hAnsi="宋体" w:cs="宋体"/>
          <w:b/>
          <w:sz w:val="32"/>
          <w:szCs w:val="28"/>
          <w:highlight w:val="none"/>
          <w:lang w:eastAsia="zh-CN"/>
        </w:rPr>
      </w:pPr>
      <w:r>
        <w:rPr>
          <w:rFonts w:hint="eastAsia" w:ascii="宋体" w:hAnsi="Times New Roman" w:eastAsia="宋体" w:cs="Times New Roman"/>
          <w:b/>
          <w:sz w:val="36"/>
          <w:szCs w:val="32"/>
          <w:highlight w:val="none"/>
          <w:lang w:val="en-US" w:eastAsia="zh-CN"/>
        </w:rPr>
        <w:t>框架协议二次竞价公告</w:t>
      </w:r>
    </w:p>
    <w:p w14:paraId="4717335B">
      <w:pPr>
        <w:pStyle w:val="14"/>
        <w:spacing w:line="360" w:lineRule="auto"/>
        <w:rPr>
          <w:rFonts w:hint="eastAsia" w:ascii="宋体" w:hAnsi="宋体" w:eastAsia="宋体" w:cs="宋体"/>
          <w:kern w:val="0"/>
          <w:sz w:val="28"/>
          <w:szCs w:val="28"/>
          <w:highlight w:val="none"/>
          <w:lang w:eastAsia="zh-CN"/>
        </w:rPr>
      </w:pPr>
      <w:r>
        <w:rPr>
          <w:rFonts w:hint="eastAsia" w:hAnsi="宋体" w:cs="宋体"/>
          <w:color w:val="auto"/>
          <w:kern w:val="0"/>
          <w:sz w:val="28"/>
          <w:szCs w:val="28"/>
          <w:highlight w:val="none"/>
          <w:lang w:val="en-US" w:eastAsia="zh-CN"/>
        </w:rPr>
        <w:t>沥青站碎石材料</w:t>
      </w:r>
      <w:r>
        <w:rPr>
          <w:rFonts w:hint="eastAsia" w:ascii="宋体" w:hAnsi="宋体" w:eastAsia="宋体" w:cs="宋体"/>
          <w:color w:val="auto"/>
          <w:kern w:val="0"/>
          <w:sz w:val="28"/>
          <w:szCs w:val="28"/>
          <w:highlight w:val="none"/>
          <w:lang w:val="en-US" w:eastAsia="zh-CN"/>
        </w:rPr>
        <w:t>框架协议入围供应商</w:t>
      </w:r>
      <w:r>
        <w:rPr>
          <w:rFonts w:hint="eastAsia" w:ascii="宋体" w:hAnsi="宋体" w:eastAsia="宋体" w:cs="宋体"/>
          <w:kern w:val="0"/>
          <w:sz w:val="28"/>
          <w:szCs w:val="28"/>
          <w:highlight w:val="none"/>
          <w:lang w:eastAsia="zh-CN"/>
        </w:rPr>
        <w:t>：</w:t>
      </w:r>
    </w:p>
    <w:p w14:paraId="2025BE68">
      <w:pPr>
        <w:pStyle w:val="14"/>
        <w:ind w:firstLine="560" w:firstLineChars="200"/>
        <w:jc w:val="left"/>
        <w:rPr>
          <w:rFonts w:hint="eastAsia" w:ascii="����" w:hAnsi="����" w:cs="宋体"/>
          <w:color w:val="auto"/>
          <w:kern w:val="0"/>
          <w:sz w:val="28"/>
          <w:szCs w:val="28"/>
          <w:highlight w:val="none"/>
        </w:rPr>
      </w:pPr>
      <w:r>
        <w:rPr>
          <w:rFonts w:hint="eastAsia" w:hAnsi="宋体" w:cs="宋体"/>
          <w:color w:val="auto"/>
          <w:kern w:val="0"/>
          <w:sz w:val="28"/>
          <w:szCs w:val="28"/>
          <w:highlight w:val="none"/>
          <w:lang w:eastAsia="zh-CN"/>
        </w:rPr>
        <w:t>湖北华博工程项目管理有限公司</w:t>
      </w:r>
      <w:r>
        <w:rPr>
          <w:rFonts w:hint="eastAsia" w:ascii="宋体" w:hAnsi="宋体" w:cs="宋体"/>
          <w:color w:val="auto"/>
          <w:kern w:val="0"/>
          <w:sz w:val="28"/>
          <w:szCs w:val="28"/>
          <w:highlight w:val="none"/>
        </w:rPr>
        <w:t>（以下简称“采购代理机构”）受</w:t>
      </w:r>
      <w:r>
        <w:rPr>
          <w:rFonts w:hint="eastAsia" w:hAnsi="宋体" w:cs="宋体"/>
          <w:color w:val="auto"/>
          <w:kern w:val="0"/>
          <w:sz w:val="28"/>
          <w:szCs w:val="28"/>
          <w:highlight w:val="none"/>
          <w:u w:val="single"/>
          <w:lang w:val="en-US" w:eastAsia="zh-CN"/>
        </w:rPr>
        <w:t>潜江道衢建材科技有限公司</w:t>
      </w:r>
      <w:r>
        <w:rPr>
          <w:rFonts w:hint="eastAsia" w:ascii="宋体" w:hAnsi="宋体" w:cs="宋体"/>
          <w:color w:val="auto"/>
          <w:kern w:val="0"/>
          <w:sz w:val="28"/>
          <w:szCs w:val="28"/>
          <w:highlight w:val="none"/>
        </w:rPr>
        <w:t>（采购人）的委托，</w:t>
      </w:r>
      <w:r>
        <w:rPr>
          <w:rFonts w:hint="eastAsia" w:hAnsi="宋体" w:cs="宋体"/>
          <w:color w:val="auto"/>
          <w:kern w:val="0"/>
          <w:sz w:val="28"/>
          <w:szCs w:val="28"/>
          <w:highlight w:val="none"/>
          <w:u w:val="single"/>
          <w:lang w:val="en-US" w:eastAsia="zh-CN"/>
        </w:rPr>
        <w:t>拟对2025年第1期沥青站碎石材料采购项目</w:t>
      </w:r>
      <w:r>
        <w:rPr>
          <w:rFonts w:hint="eastAsia" w:ascii="宋体" w:hAnsi="宋体" w:eastAsia="宋体" w:cs="宋体"/>
          <w:color w:val="auto"/>
          <w:kern w:val="0"/>
          <w:sz w:val="28"/>
          <w:szCs w:val="28"/>
          <w:highlight w:val="none"/>
          <w:lang w:val="en-US" w:eastAsia="zh-CN"/>
        </w:rPr>
        <w:t>采用框架协议二次竞价方式进行采购</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现邀请</w:t>
      </w:r>
      <w:r>
        <w:rPr>
          <w:rFonts w:hint="eastAsia" w:hAnsi="宋体" w:cs="宋体"/>
          <w:color w:val="auto"/>
          <w:kern w:val="0"/>
          <w:sz w:val="28"/>
          <w:szCs w:val="28"/>
          <w:highlight w:val="none"/>
          <w:lang w:val="en-US" w:eastAsia="zh-CN"/>
        </w:rPr>
        <w:t>各</w:t>
      </w:r>
      <w:r>
        <w:rPr>
          <w:rFonts w:hint="eastAsia" w:ascii="宋体" w:hAnsi="宋体" w:cs="宋体"/>
          <w:color w:val="auto"/>
          <w:kern w:val="0"/>
          <w:sz w:val="28"/>
          <w:szCs w:val="28"/>
          <w:highlight w:val="none"/>
        </w:rPr>
        <w:t>入围供应商踊跃参与</w:t>
      </w:r>
      <w:r>
        <w:rPr>
          <w:rFonts w:hint="eastAsia" w:hAnsi="宋体" w:cs="宋体"/>
          <w:color w:val="auto"/>
          <w:kern w:val="0"/>
          <w:sz w:val="28"/>
          <w:szCs w:val="28"/>
          <w:highlight w:val="none"/>
          <w:lang w:val="en-US" w:eastAsia="zh-CN"/>
        </w:rPr>
        <w:t>竞价采购活动</w:t>
      </w:r>
      <w:r>
        <w:rPr>
          <w:rFonts w:hint="eastAsia" w:ascii="宋体" w:hAnsi="宋体" w:cs="宋体"/>
          <w:color w:val="auto"/>
          <w:kern w:val="0"/>
          <w:sz w:val="28"/>
          <w:szCs w:val="28"/>
          <w:highlight w:val="none"/>
        </w:rPr>
        <w:t>。</w:t>
      </w:r>
    </w:p>
    <w:p w14:paraId="7B56A33D">
      <w:pPr>
        <w:pStyle w:val="14"/>
        <w:numPr>
          <w:ilvl w:val="0"/>
          <w:numId w:val="0"/>
        </w:numPr>
        <w:spacing w:line="360" w:lineRule="auto"/>
        <w:ind w:left="0" w:leftChars="0" w:firstLine="0" w:firstLineChars="0"/>
        <w:rPr>
          <w:rFonts w:hint="default"/>
          <w:sz w:val="28"/>
          <w:szCs w:val="28"/>
          <w:lang w:val="en-US" w:eastAsia="zh-CN"/>
        </w:rPr>
      </w:pPr>
      <w:r>
        <w:rPr>
          <w:rFonts w:hint="eastAsia" w:ascii="宋体" w:hAnsi="Times New Roman" w:eastAsia="宋体" w:cs="Times New Roman"/>
          <w:b/>
          <w:bCs/>
          <w:kern w:val="2"/>
          <w:sz w:val="28"/>
          <w:szCs w:val="28"/>
          <w:lang w:val="en-US" w:eastAsia="zh-CN" w:bidi="ar-SA"/>
        </w:rPr>
        <w:t>一、</w:t>
      </w:r>
      <w:r>
        <w:rPr>
          <w:rFonts w:hint="eastAsia"/>
          <w:b/>
          <w:sz w:val="28"/>
          <w:szCs w:val="28"/>
          <w:lang w:val="en-US" w:eastAsia="zh-CN"/>
        </w:rPr>
        <w:t>城发集团采购计划审批号：</w:t>
      </w:r>
      <w:r>
        <w:rPr>
          <w:rFonts w:hint="eastAsia"/>
          <w:b/>
          <w:bCs w:val="0"/>
          <w:color w:val="auto"/>
          <w:sz w:val="28"/>
          <w:szCs w:val="28"/>
          <w:highlight w:val="none"/>
        </w:rPr>
        <w:t>潜城发招采（</w:t>
      </w:r>
      <w:r>
        <w:rPr>
          <w:rFonts w:hint="eastAsia"/>
          <w:b/>
          <w:bCs w:val="0"/>
          <w:color w:val="auto"/>
          <w:sz w:val="28"/>
          <w:szCs w:val="28"/>
          <w:highlight w:val="none"/>
          <w:lang w:val="en-US" w:eastAsia="zh-CN"/>
        </w:rPr>
        <w:t>2025110036</w:t>
      </w:r>
      <w:r>
        <w:rPr>
          <w:rFonts w:hint="eastAsia"/>
          <w:b/>
          <w:bCs w:val="0"/>
          <w:color w:val="auto"/>
          <w:sz w:val="28"/>
          <w:szCs w:val="28"/>
          <w:highlight w:val="none"/>
        </w:rPr>
        <w:t>）号</w:t>
      </w:r>
    </w:p>
    <w:p w14:paraId="3683E92C">
      <w:pPr>
        <w:pStyle w:val="14"/>
        <w:numPr>
          <w:ilvl w:val="0"/>
          <w:numId w:val="0"/>
        </w:numPr>
        <w:spacing w:line="360" w:lineRule="auto"/>
        <w:ind w:left="0" w:leftChars="0" w:firstLine="0" w:firstLineChars="0"/>
        <w:rPr>
          <w:rFonts w:hint="default"/>
          <w:sz w:val="28"/>
          <w:szCs w:val="28"/>
          <w:lang w:val="en-US" w:eastAsia="zh-CN"/>
        </w:rPr>
      </w:pPr>
      <w:r>
        <w:rPr>
          <w:rFonts w:hint="eastAsia" w:ascii="宋体" w:hAnsi="Times New Roman" w:eastAsia="宋体" w:cs="Times New Roman"/>
          <w:b/>
          <w:bCs/>
          <w:kern w:val="2"/>
          <w:sz w:val="28"/>
          <w:szCs w:val="28"/>
          <w:lang w:val="en-US" w:eastAsia="zh-CN" w:bidi="ar-SA"/>
        </w:rPr>
        <w:t>二、</w:t>
      </w:r>
      <w:r>
        <w:rPr>
          <w:rFonts w:hint="eastAsia"/>
          <w:b/>
          <w:sz w:val="28"/>
          <w:szCs w:val="28"/>
          <w:highlight w:val="none"/>
          <w:lang w:val="en-US" w:eastAsia="zh-CN"/>
        </w:rPr>
        <w:t>项目编号：</w:t>
      </w:r>
    </w:p>
    <w:p w14:paraId="23B48DCE">
      <w:pPr>
        <w:pStyle w:val="14"/>
        <w:numPr>
          <w:ilvl w:val="0"/>
          <w:numId w:val="0"/>
        </w:numPr>
        <w:spacing w:line="360" w:lineRule="auto"/>
        <w:ind w:left="0" w:leftChars="0" w:firstLine="0" w:firstLineChars="0"/>
        <w:rPr>
          <w:rFonts w:hint="eastAsia"/>
          <w:color w:val="auto"/>
          <w:sz w:val="28"/>
          <w:szCs w:val="28"/>
          <w:u w:val="none"/>
          <w:lang w:val="en-US" w:eastAsia="zh-CN"/>
        </w:rPr>
      </w:pPr>
      <w:r>
        <w:rPr>
          <w:rFonts w:hint="eastAsia" w:ascii="宋体" w:hAnsi="Times New Roman" w:eastAsia="宋体" w:cs="Times New Roman"/>
          <w:b/>
          <w:bCs/>
          <w:color w:val="auto"/>
          <w:kern w:val="2"/>
          <w:sz w:val="28"/>
          <w:szCs w:val="28"/>
          <w:lang w:val="en-US" w:eastAsia="zh-CN" w:bidi="ar-SA"/>
        </w:rPr>
        <w:t>三、</w:t>
      </w:r>
      <w:r>
        <w:rPr>
          <w:rFonts w:hint="eastAsia"/>
          <w:b/>
          <w:color w:val="auto"/>
          <w:sz w:val="28"/>
          <w:szCs w:val="28"/>
          <w:lang w:val="en-US" w:eastAsia="zh-CN"/>
        </w:rPr>
        <w:t>项目名称</w:t>
      </w:r>
      <w:r>
        <w:rPr>
          <w:rFonts w:hint="eastAsia"/>
          <w:b/>
          <w:color w:val="auto"/>
          <w:sz w:val="24"/>
          <w:szCs w:val="24"/>
          <w:lang w:val="en-US" w:eastAsia="zh-CN"/>
        </w:rPr>
        <w:t>：</w:t>
      </w:r>
      <w:r>
        <w:rPr>
          <w:rFonts w:hint="eastAsia" w:hAnsi="宋体" w:cs="宋体"/>
          <w:color w:val="auto"/>
          <w:kern w:val="0"/>
          <w:sz w:val="28"/>
          <w:szCs w:val="28"/>
          <w:highlight w:val="none"/>
          <w:u w:val="single"/>
          <w:lang w:val="en-US" w:eastAsia="zh-CN"/>
        </w:rPr>
        <w:t>2025年第1期沥青站碎石材料采购项目</w:t>
      </w:r>
    </w:p>
    <w:p w14:paraId="4FD7BDDD">
      <w:pPr>
        <w:pStyle w:val="14"/>
        <w:numPr>
          <w:ilvl w:val="0"/>
          <w:numId w:val="0"/>
        </w:numPr>
        <w:spacing w:line="360" w:lineRule="auto"/>
        <w:ind w:left="0" w:leftChars="0" w:firstLine="0" w:firstLineChars="0"/>
        <w:rPr>
          <w:rFonts w:hint="default"/>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四、</w:t>
      </w:r>
      <w:r>
        <w:rPr>
          <w:rFonts w:hint="eastAsia"/>
          <w:b/>
          <w:color w:val="auto"/>
          <w:sz w:val="28"/>
          <w:szCs w:val="28"/>
          <w:lang w:val="en-US" w:eastAsia="zh-CN"/>
        </w:rPr>
        <w:t>采购人：</w:t>
      </w:r>
      <w:r>
        <w:rPr>
          <w:rFonts w:hint="eastAsia" w:hAnsi="宋体" w:cs="宋体"/>
          <w:color w:val="auto"/>
          <w:kern w:val="0"/>
          <w:sz w:val="28"/>
          <w:szCs w:val="28"/>
          <w:highlight w:val="none"/>
          <w:u w:val="none"/>
          <w:lang w:val="en-US" w:eastAsia="zh-CN"/>
        </w:rPr>
        <w:t>潜江道衢建材科技有限公司</w:t>
      </w:r>
      <w:r>
        <w:rPr>
          <w:rFonts w:hint="eastAsia"/>
          <w:color w:val="auto"/>
          <w:sz w:val="28"/>
          <w:szCs w:val="28"/>
          <w:u w:val="none"/>
          <w:lang w:val="en-US" w:eastAsia="zh-CN"/>
        </w:rPr>
        <w:t xml:space="preserve"> </w:t>
      </w:r>
      <w:r>
        <w:rPr>
          <w:rFonts w:hint="eastAsia"/>
          <w:color w:val="auto"/>
          <w:sz w:val="28"/>
          <w:szCs w:val="28"/>
          <w:lang w:val="en-US" w:eastAsia="zh-CN"/>
        </w:rPr>
        <w:t xml:space="preserve">    </w:t>
      </w:r>
    </w:p>
    <w:p w14:paraId="1E999C92">
      <w:pPr>
        <w:pStyle w:val="14"/>
        <w:numPr>
          <w:ilvl w:val="0"/>
          <w:numId w:val="0"/>
        </w:numPr>
        <w:spacing w:line="360" w:lineRule="auto"/>
        <w:ind w:left="0" w:leftChars="0" w:firstLine="0" w:firstLineChars="0"/>
        <w:rPr>
          <w:rFonts w:hint="eastAsia"/>
          <w:b/>
          <w:color w:val="auto"/>
          <w:sz w:val="28"/>
          <w:szCs w:val="28"/>
          <w:lang w:val="en-US" w:eastAsia="zh-CN"/>
        </w:rPr>
      </w:pPr>
      <w:r>
        <w:rPr>
          <w:rFonts w:hint="eastAsia" w:ascii="宋体" w:hAnsi="Times New Roman" w:eastAsia="宋体" w:cs="Times New Roman"/>
          <w:b/>
          <w:bCs/>
          <w:color w:val="auto"/>
          <w:kern w:val="2"/>
          <w:sz w:val="28"/>
          <w:szCs w:val="28"/>
          <w:lang w:val="en-US" w:eastAsia="zh-CN" w:bidi="ar-SA"/>
        </w:rPr>
        <w:t>五、</w:t>
      </w:r>
      <w:r>
        <w:rPr>
          <w:rFonts w:hint="eastAsia" w:cs="Times New Roman"/>
          <w:b/>
          <w:bCs/>
          <w:color w:val="auto"/>
          <w:kern w:val="2"/>
          <w:sz w:val="28"/>
          <w:szCs w:val="28"/>
          <w:lang w:val="en-US" w:eastAsia="zh-CN" w:bidi="ar-SA"/>
        </w:rPr>
        <w:t>控制价：941.82万元</w:t>
      </w:r>
      <w:r>
        <w:rPr>
          <w:rFonts w:hint="eastAsia"/>
          <w:b/>
          <w:color w:val="auto"/>
          <w:sz w:val="28"/>
          <w:szCs w:val="28"/>
          <w:lang w:val="en-US" w:eastAsia="zh-CN"/>
        </w:rPr>
        <w:t>（不含税），单项最高限价（不含税）：</w:t>
      </w:r>
    </w:p>
    <w:p w14:paraId="0A097648">
      <w:pPr>
        <w:pStyle w:val="14"/>
        <w:numPr>
          <w:ilvl w:val="0"/>
          <w:numId w:val="0"/>
        </w:numPr>
        <w:spacing w:line="360" w:lineRule="auto"/>
        <w:ind w:leftChars="0" w:firstLine="2240" w:firstLineChars="800"/>
        <w:rPr>
          <w:rFonts w:hint="eastAsia"/>
          <w:b/>
          <w:color w:val="auto"/>
          <w:sz w:val="28"/>
          <w:szCs w:val="28"/>
          <w:lang w:val="en-US" w:eastAsia="zh-CN"/>
        </w:rPr>
      </w:pPr>
      <w:r>
        <w:rPr>
          <w:rFonts w:hint="eastAsia"/>
          <w:color w:val="auto"/>
          <w:sz w:val="28"/>
          <w:szCs w:val="28"/>
          <w:lang w:val="en-US" w:eastAsia="zh-CN"/>
        </w:rPr>
        <w:t>碎石精料粒径0-5mm：64.52元/吨</w:t>
      </w:r>
    </w:p>
    <w:p w14:paraId="010D6324">
      <w:pPr>
        <w:pStyle w:val="14"/>
        <w:numPr>
          <w:ilvl w:val="0"/>
          <w:numId w:val="0"/>
        </w:numPr>
        <w:spacing w:line="360" w:lineRule="auto"/>
        <w:ind w:leftChars="0" w:firstLine="2240" w:firstLineChars="800"/>
        <w:rPr>
          <w:rFonts w:hint="default"/>
          <w:b/>
          <w:color w:val="auto"/>
          <w:sz w:val="28"/>
          <w:szCs w:val="28"/>
          <w:lang w:val="en-US" w:eastAsia="zh-CN"/>
        </w:rPr>
      </w:pPr>
      <w:r>
        <w:rPr>
          <w:rFonts w:hint="eastAsia"/>
          <w:color w:val="auto"/>
          <w:sz w:val="28"/>
          <w:szCs w:val="28"/>
          <w:lang w:val="en-US" w:eastAsia="zh-CN"/>
        </w:rPr>
        <w:t>碎石精料粒径5-10mm：62.17元/吨</w:t>
      </w:r>
    </w:p>
    <w:p w14:paraId="6F788435">
      <w:pPr>
        <w:pStyle w:val="14"/>
        <w:numPr>
          <w:ilvl w:val="0"/>
          <w:numId w:val="0"/>
        </w:numPr>
        <w:spacing w:line="360" w:lineRule="auto"/>
        <w:ind w:leftChars="0" w:firstLine="2240" w:firstLineChars="800"/>
        <w:rPr>
          <w:rFonts w:hint="eastAsia"/>
          <w:color w:val="auto"/>
          <w:sz w:val="28"/>
          <w:szCs w:val="28"/>
          <w:lang w:val="en-US" w:eastAsia="zh-CN"/>
        </w:rPr>
      </w:pPr>
      <w:r>
        <w:rPr>
          <w:rFonts w:hint="eastAsia"/>
          <w:color w:val="auto"/>
          <w:sz w:val="28"/>
          <w:szCs w:val="28"/>
          <w:lang w:val="en-US" w:eastAsia="zh-CN"/>
        </w:rPr>
        <w:t>碎石精料粒径10-15mm：80.32元/吨</w:t>
      </w:r>
    </w:p>
    <w:p w14:paraId="18367C9E">
      <w:pPr>
        <w:pStyle w:val="14"/>
        <w:numPr>
          <w:ilvl w:val="0"/>
          <w:numId w:val="0"/>
        </w:numPr>
        <w:spacing w:line="360" w:lineRule="auto"/>
        <w:ind w:leftChars="0" w:firstLine="2240" w:firstLineChars="800"/>
        <w:rPr>
          <w:rFonts w:hint="default"/>
          <w:color w:val="auto"/>
          <w:sz w:val="28"/>
          <w:szCs w:val="28"/>
          <w:lang w:val="en-US" w:eastAsia="zh-CN"/>
        </w:rPr>
      </w:pPr>
      <w:r>
        <w:rPr>
          <w:rFonts w:hint="eastAsia"/>
          <w:color w:val="auto"/>
          <w:sz w:val="28"/>
          <w:szCs w:val="28"/>
          <w:lang w:val="en-US" w:eastAsia="zh-CN"/>
        </w:rPr>
        <w:t>碎石精料粒径15-25mm：69.42元/吨</w:t>
      </w:r>
    </w:p>
    <w:p w14:paraId="0541BB2C">
      <w:pPr>
        <w:pStyle w:val="14"/>
        <w:numPr>
          <w:ilvl w:val="0"/>
          <w:numId w:val="0"/>
        </w:numPr>
        <w:spacing w:line="360" w:lineRule="auto"/>
        <w:ind w:leftChars="0" w:firstLine="2240" w:firstLineChars="800"/>
        <w:rPr>
          <w:rFonts w:hint="default"/>
          <w:color w:val="auto"/>
          <w:sz w:val="28"/>
          <w:szCs w:val="28"/>
          <w:lang w:val="en-US" w:eastAsia="zh-CN"/>
        </w:rPr>
      </w:pPr>
      <w:r>
        <w:rPr>
          <w:rFonts w:hint="eastAsia"/>
          <w:color w:val="auto"/>
          <w:sz w:val="28"/>
          <w:szCs w:val="28"/>
          <w:lang w:val="en-US" w:eastAsia="zh-CN"/>
        </w:rPr>
        <w:t>碎石精料粒径25-30mm：69.42元/吨</w:t>
      </w:r>
    </w:p>
    <w:p w14:paraId="7716EDF7">
      <w:pPr>
        <w:pStyle w:val="14"/>
        <w:numPr>
          <w:ilvl w:val="0"/>
          <w:numId w:val="0"/>
        </w:numPr>
        <w:spacing w:line="360" w:lineRule="auto"/>
        <w:ind w:left="0" w:leftChars="0" w:firstLine="0" w:firstLineChars="0"/>
        <w:rPr>
          <w:rFonts w:hint="eastAsia"/>
          <w:sz w:val="28"/>
          <w:szCs w:val="28"/>
          <w:lang w:val="en-US" w:eastAsia="zh-CN"/>
        </w:rPr>
      </w:pPr>
      <w:r>
        <w:rPr>
          <w:rFonts w:hint="eastAsia" w:ascii="宋体" w:hAnsi="Times New Roman" w:eastAsia="宋体" w:cs="Times New Roman"/>
          <w:b/>
          <w:bCs/>
          <w:kern w:val="2"/>
          <w:sz w:val="28"/>
          <w:szCs w:val="28"/>
          <w:lang w:val="en-US" w:eastAsia="zh-CN" w:bidi="ar-SA"/>
        </w:rPr>
        <w:t>六、</w:t>
      </w:r>
      <w:r>
        <w:rPr>
          <w:rFonts w:hint="eastAsia"/>
          <w:b/>
          <w:sz w:val="28"/>
          <w:szCs w:val="28"/>
          <w:lang w:val="en-US" w:eastAsia="zh-CN"/>
        </w:rPr>
        <w:t>采购内容：</w:t>
      </w:r>
    </w:p>
    <w:p w14:paraId="4048BCB7">
      <w:pPr>
        <w:pStyle w:val="14"/>
        <w:numPr>
          <w:ilvl w:val="0"/>
          <w:numId w:val="0"/>
        </w:numPr>
        <w:spacing w:line="360" w:lineRule="auto"/>
        <w:ind w:leftChars="0" w:firstLine="560" w:firstLineChars="200"/>
        <w:rPr>
          <w:rFonts w:hint="default"/>
          <w:sz w:val="28"/>
          <w:szCs w:val="28"/>
          <w:lang w:val="en-US" w:eastAsia="zh-CN"/>
        </w:rPr>
      </w:pPr>
      <w:r>
        <w:rPr>
          <w:rFonts w:hint="eastAsia" w:hAnsi="宋体" w:cs="宋体"/>
          <w:color w:val="auto"/>
          <w:kern w:val="0"/>
          <w:sz w:val="28"/>
          <w:szCs w:val="28"/>
          <w:highlight w:val="none"/>
          <w:lang w:val="en-US" w:eastAsia="zh-CN"/>
        </w:rPr>
        <w:t>沥青</w:t>
      </w:r>
      <w:r>
        <w:rPr>
          <w:rFonts w:hint="eastAsia"/>
          <w:b w:val="0"/>
          <w:bCs/>
          <w:sz w:val="28"/>
          <w:szCs w:val="28"/>
          <w:lang w:val="en-US" w:eastAsia="zh-CN"/>
        </w:rPr>
        <w:t>站碎石材料</w:t>
      </w:r>
      <w:r>
        <w:rPr>
          <w:rFonts w:hint="eastAsia"/>
          <w:sz w:val="28"/>
          <w:szCs w:val="28"/>
          <w:lang w:val="en-US" w:eastAsia="zh-CN"/>
        </w:rPr>
        <w:t>，</w:t>
      </w:r>
      <w:r>
        <w:rPr>
          <w:rFonts w:hint="eastAsia"/>
          <w:b w:val="0"/>
          <w:bCs/>
          <w:sz w:val="28"/>
          <w:szCs w:val="28"/>
          <w:lang w:val="en-US" w:eastAsia="zh-CN"/>
        </w:rPr>
        <w:t>详见报价一览表与分项报价表。</w:t>
      </w:r>
    </w:p>
    <w:p w14:paraId="4E5FF400">
      <w:pPr>
        <w:pStyle w:val="14"/>
        <w:numPr>
          <w:ilvl w:val="0"/>
          <w:numId w:val="0"/>
        </w:numPr>
        <w:spacing w:line="360" w:lineRule="auto"/>
        <w:ind w:left="0" w:leftChars="0" w:firstLine="0" w:firstLineChars="0"/>
        <w:rPr>
          <w:rFonts w:hint="eastAsia"/>
          <w:b/>
          <w:sz w:val="28"/>
          <w:szCs w:val="28"/>
          <w:lang w:val="en-US" w:eastAsia="zh-CN"/>
        </w:rPr>
      </w:pPr>
      <w:r>
        <w:rPr>
          <w:rFonts w:hint="eastAsia" w:ascii="宋体" w:hAnsi="Times New Roman" w:eastAsia="宋体" w:cs="Times New Roman"/>
          <w:b/>
          <w:bCs/>
          <w:kern w:val="2"/>
          <w:sz w:val="28"/>
          <w:szCs w:val="28"/>
          <w:lang w:val="en-US" w:eastAsia="zh-CN" w:bidi="ar-SA"/>
        </w:rPr>
        <w:t>七、</w:t>
      </w:r>
      <w:r>
        <w:rPr>
          <w:rFonts w:hint="eastAsia"/>
          <w:b/>
          <w:sz w:val="28"/>
          <w:szCs w:val="28"/>
          <w:lang w:val="en-US" w:eastAsia="zh-CN"/>
        </w:rPr>
        <w:t>商务和技术要求：</w:t>
      </w:r>
    </w:p>
    <w:p w14:paraId="1C748BC6">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outlineLvl w:val="2"/>
        <w:rPr>
          <w:rFonts w:hint="eastAsia"/>
          <w:sz w:val="28"/>
          <w:szCs w:val="28"/>
          <w:lang w:val="en-US" w:eastAsia="zh-CN"/>
        </w:rPr>
      </w:pPr>
      <w:r>
        <w:rPr>
          <w:rFonts w:hint="eastAsia"/>
          <w:sz w:val="28"/>
          <w:szCs w:val="28"/>
          <w:lang w:val="en-US" w:eastAsia="zh-CN"/>
        </w:rPr>
        <w:t>供货期：签订合同之日起</w:t>
      </w:r>
      <w:r>
        <w:rPr>
          <w:rFonts w:hint="eastAsia"/>
          <w:sz w:val="28"/>
          <w:szCs w:val="28"/>
          <w:highlight w:val="none"/>
          <w:lang w:val="en-US" w:eastAsia="zh-CN"/>
        </w:rPr>
        <w:t>180</w:t>
      </w:r>
      <w:r>
        <w:rPr>
          <w:rFonts w:hint="eastAsia"/>
          <w:sz w:val="28"/>
          <w:szCs w:val="28"/>
          <w:lang w:val="en-US" w:eastAsia="zh-CN"/>
        </w:rPr>
        <w:t>日历天。</w:t>
      </w:r>
    </w:p>
    <w:p w14:paraId="3789B7F5">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eastAsia"/>
          <w:sz w:val="28"/>
          <w:szCs w:val="28"/>
          <w:lang w:val="en-US" w:eastAsia="zh-CN"/>
        </w:rPr>
      </w:pPr>
      <w:r>
        <w:rPr>
          <w:rFonts w:hint="eastAsia"/>
          <w:sz w:val="28"/>
          <w:szCs w:val="28"/>
          <w:lang w:val="en-US" w:eastAsia="zh-CN"/>
        </w:rPr>
        <w:t>供货地点：</w:t>
      </w:r>
      <w:r>
        <w:rPr>
          <w:rFonts w:hint="eastAsia" w:ascii="宋体" w:hAnsi="Times New Roman" w:eastAsia="宋体" w:cs="Times New Roman"/>
          <w:sz w:val="28"/>
          <w:szCs w:val="28"/>
          <w:highlight w:val="none"/>
          <w:lang w:val="en-US" w:eastAsia="zh-CN"/>
        </w:rPr>
        <w:t>潜江市泽口街道办事处金澳大道2号（</w:t>
      </w:r>
      <w:r>
        <w:rPr>
          <w:rFonts w:hint="eastAsia" w:hAnsi="宋体" w:cs="宋体"/>
          <w:color w:val="auto"/>
          <w:kern w:val="0"/>
          <w:sz w:val="28"/>
          <w:szCs w:val="28"/>
          <w:highlight w:val="none"/>
          <w:u w:val="none"/>
          <w:lang w:val="en-US" w:eastAsia="zh-CN"/>
        </w:rPr>
        <w:t>潜江道衢</w:t>
      </w:r>
      <w:r>
        <w:rPr>
          <w:rFonts w:hint="eastAsia" w:cs="Times New Roman"/>
          <w:sz w:val="28"/>
          <w:szCs w:val="28"/>
          <w:highlight w:val="none"/>
          <w:lang w:val="en-US" w:eastAsia="zh-CN"/>
        </w:rPr>
        <w:t>公司</w:t>
      </w:r>
      <w:r>
        <w:rPr>
          <w:rFonts w:hint="eastAsia" w:hAnsi="宋体" w:cs="宋体"/>
          <w:color w:val="auto"/>
          <w:kern w:val="0"/>
          <w:sz w:val="28"/>
          <w:szCs w:val="28"/>
          <w:highlight w:val="none"/>
          <w:lang w:val="en-US" w:eastAsia="zh-CN"/>
        </w:rPr>
        <w:t>沥青</w:t>
      </w:r>
      <w:r>
        <w:rPr>
          <w:rFonts w:hint="eastAsia"/>
          <w:b w:val="0"/>
          <w:bCs/>
          <w:sz w:val="28"/>
          <w:szCs w:val="28"/>
          <w:lang w:val="en-US" w:eastAsia="zh-CN"/>
        </w:rPr>
        <w:t>站</w:t>
      </w:r>
      <w:r>
        <w:rPr>
          <w:rFonts w:hint="eastAsia" w:cs="Times New Roman"/>
          <w:sz w:val="28"/>
          <w:szCs w:val="28"/>
          <w:highlight w:val="none"/>
          <w:lang w:val="en-US" w:eastAsia="zh-CN"/>
        </w:rPr>
        <w:t>料仓</w:t>
      </w:r>
      <w:r>
        <w:rPr>
          <w:rFonts w:hint="eastAsia" w:ascii="宋体" w:hAnsi="Times New Roman" w:eastAsia="宋体" w:cs="Times New Roman"/>
          <w:sz w:val="28"/>
          <w:szCs w:val="28"/>
          <w:highlight w:val="none"/>
          <w:lang w:val="en-US" w:eastAsia="zh-CN"/>
        </w:rPr>
        <w:t>）</w:t>
      </w:r>
    </w:p>
    <w:p w14:paraId="7AAD161A">
      <w:pPr>
        <w:pStyle w:val="14"/>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8"/>
          <w:szCs w:val="28"/>
          <w:lang w:val="en-US" w:eastAsia="zh-CN"/>
        </w:rPr>
      </w:pPr>
      <w:r>
        <w:rPr>
          <w:rFonts w:hint="eastAsia"/>
          <w:color w:val="auto"/>
          <w:sz w:val="28"/>
          <w:szCs w:val="28"/>
          <w:lang w:val="en-US" w:eastAsia="zh-CN"/>
        </w:rPr>
        <w:t>质量标准：</w:t>
      </w:r>
      <w:r>
        <w:rPr>
          <w:rFonts w:hint="eastAsia"/>
          <w:color w:val="auto"/>
          <w:sz w:val="28"/>
          <w:szCs w:val="28"/>
          <w:u w:val="single"/>
          <w:lang w:val="en-US" w:eastAsia="zh-CN"/>
        </w:rPr>
        <w:t>必须符合国家标准、地方标准、行业标准、生产企业标准以及甲方签订的供货合同约定的质量标准。合同签订后，乙方应于7天内向甲方提供近期原材料第三方检测报告，检测报告需包含内容：粗集料（表观密度、吸水率、压碎值、磨耗值、针片状含量、软石含量、0.075mm含量），细集料（表观密度、砂当量、棱角性、0.075mm含量、颗粒级配）。</w:t>
      </w:r>
    </w:p>
    <w:p w14:paraId="54B7FFCF">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left="567" w:leftChars="0"/>
        <w:textAlignment w:val="baseline"/>
        <w:rPr>
          <w:rFonts w:hint="eastAsia"/>
          <w:color w:val="auto"/>
          <w:sz w:val="28"/>
          <w:szCs w:val="28"/>
          <w:lang w:val="en-US" w:eastAsia="zh-CN"/>
        </w:rPr>
      </w:pPr>
      <w:r>
        <w:rPr>
          <w:rFonts w:hint="eastAsia"/>
          <w:color w:val="auto"/>
          <w:sz w:val="28"/>
          <w:szCs w:val="28"/>
          <w:lang w:val="en-US" w:eastAsia="zh-CN"/>
        </w:rPr>
        <w:t>甲方特别提出的质量标准为：</w:t>
      </w:r>
    </w:p>
    <w:p w14:paraId="1BF7A0CE">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firstLine="560" w:firstLineChars="200"/>
        <w:textAlignment w:val="baseline"/>
        <w:rPr>
          <w:rFonts w:hint="eastAsia"/>
          <w:color w:val="auto"/>
          <w:sz w:val="28"/>
          <w:szCs w:val="28"/>
          <w:lang w:val="en-US" w:eastAsia="zh-CN"/>
        </w:rPr>
      </w:pPr>
      <w:r>
        <w:rPr>
          <w:rFonts w:hint="eastAsia"/>
          <w:color w:val="auto"/>
          <w:sz w:val="28"/>
          <w:szCs w:val="28"/>
          <w:lang w:val="en-US" w:eastAsia="zh-CN"/>
        </w:rPr>
        <w:t>(0-5mm沥青碎石)：（1）表观相对密度≥2.50，（2）坚固性(&gt;0.3mm部分)≥12%，（3）粉尘含量(小于0.075mm的含量)≤10%，（4）砂当量≥60%，（5）亚甲蓝值≤25G/kg，（6）粗糙度、棱角性（流动时间）≥30s，（7）规格要求：通过筛孔的质量百分率符合《JTG F40--2004公路沥青路面施工技术规范》。</w:t>
      </w:r>
    </w:p>
    <w:p w14:paraId="4CC5865A">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firstLine="560" w:firstLineChars="200"/>
        <w:textAlignment w:val="baseline"/>
        <w:rPr>
          <w:rFonts w:hint="eastAsia"/>
          <w:color w:val="auto"/>
          <w:sz w:val="28"/>
          <w:szCs w:val="28"/>
          <w:lang w:val="en-US" w:eastAsia="zh-CN"/>
        </w:rPr>
      </w:pPr>
      <w:r>
        <w:rPr>
          <w:rFonts w:hint="eastAsia"/>
          <w:color w:val="auto"/>
          <w:sz w:val="28"/>
          <w:szCs w:val="28"/>
          <w:lang w:val="en-US" w:eastAsia="zh-CN"/>
        </w:rPr>
        <w:t>(5-10、10-15、15-25、25-30mm沥青碎石)：（1）石料压碎值≤26%，（2）洛杉矶磨耗值≤28%，（3）表观相对密度≥2.6，（4）吸水率≤2%</w:t>
      </w:r>
    </w:p>
    <w:p w14:paraId="368C46DD">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textAlignment w:val="baseline"/>
        <w:rPr>
          <w:rFonts w:hint="eastAsia"/>
          <w:color w:val="auto"/>
          <w:sz w:val="28"/>
          <w:szCs w:val="28"/>
          <w:lang w:val="en-US" w:eastAsia="zh-CN"/>
        </w:rPr>
      </w:pPr>
      <w:r>
        <w:rPr>
          <w:rFonts w:hint="eastAsia"/>
          <w:color w:val="auto"/>
          <w:sz w:val="28"/>
          <w:szCs w:val="28"/>
          <w:lang w:val="en-US" w:eastAsia="zh-CN"/>
        </w:rPr>
        <w:t>，（5）坚固性≤12%,（6）粒径大于9.5mm针片状颗料含量≤12%，（7）粒径小于9.5mm针片状颗料含量≤18%，（8）水洗法&lt;0.075mm颗粒含量≤1%，（9）软石含量≤5%，（10）粗集料的磨光值PVC≥42，（11）粗集料与沥青的粘附性≥5，（12）规格要求：通过筛孔的质量百分率符合《JTG F40--2004公路沥青路面施工技术规范》。</w:t>
      </w:r>
    </w:p>
    <w:p w14:paraId="15BAF24A">
      <w:pPr>
        <w:pStyle w:val="1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tLeast"/>
        <w:ind w:firstLine="560" w:firstLineChars="200"/>
        <w:textAlignment w:val="baseline"/>
        <w:rPr>
          <w:rFonts w:hint="default"/>
          <w:color w:val="auto"/>
          <w:sz w:val="28"/>
          <w:szCs w:val="28"/>
          <w:lang w:val="en-US" w:eastAsia="zh-CN"/>
        </w:rPr>
      </w:pPr>
      <w:r>
        <w:rPr>
          <w:rFonts w:hint="eastAsia"/>
          <w:color w:val="auto"/>
          <w:sz w:val="28"/>
          <w:szCs w:val="28"/>
          <w:lang w:val="en-US" w:eastAsia="zh-CN"/>
        </w:rPr>
        <w:t>甲方特别提出的产品要求为：</w:t>
      </w:r>
      <w:r>
        <w:rPr>
          <w:rFonts w:hint="eastAsia"/>
          <w:color w:val="auto"/>
          <w:sz w:val="28"/>
          <w:szCs w:val="28"/>
          <w:u w:val="single"/>
          <w:lang w:val="en-US" w:eastAsia="zh-CN"/>
        </w:rPr>
        <w:t>青色</w:t>
      </w:r>
      <w:r>
        <w:rPr>
          <w:rFonts w:hint="eastAsia"/>
          <w:color w:val="auto"/>
          <w:sz w:val="28"/>
          <w:szCs w:val="28"/>
          <w:lang w:val="en-US" w:eastAsia="zh-CN"/>
        </w:rPr>
        <w:t>。</w:t>
      </w:r>
    </w:p>
    <w:p w14:paraId="19445BE8">
      <w:pPr>
        <w:pStyle w:val="14"/>
        <w:numPr>
          <w:ilvl w:val="0"/>
          <w:numId w:val="1"/>
        </w:numPr>
        <w:spacing w:line="360" w:lineRule="auto"/>
        <w:ind w:left="0" w:leftChars="0" w:firstLine="567" w:firstLineChars="0"/>
        <w:rPr>
          <w:rFonts w:hint="default" w:ascii="仿宋_GB2312" w:hAnsi="仿宋_GB2312" w:eastAsia="宋体" w:cs="仿宋_GB2312"/>
          <w:sz w:val="28"/>
          <w:szCs w:val="28"/>
          <w:highlight w:val="none"/>
          <w:lang w:val="en-US" w:eastAsia="zh-CN"/>
        </w:rPr>
      </w:pPr>
      <w:r>
        <w:rPr>
          <w:rFonts w:hint="eastAsia" w:ascii="宋体" w:hAnsi="Times New Roman" w:eastAsia="宋体" w:cs="Times New Roman"/>
          <w:sz w:val="28"/>
          <w:szCs w:val="28"/>
          <w:lang w:val="en-US" w:eastAsia="zh-CN"/>
        </w:rPr>
        <w:t>付款方式：</w:t>
      </w:r>
    </w:p>
    <w:p w14:paraId="03ABFD29">
      <w:pPr>
        <w:pStyle w:val="14"/>
        <w:numPr>
          <w:ilvl w:val="0"/>
          <w:numId w:val="2"/>
        </w:numPr>
        <w:spacing w:line="360" w:lineRule="auto"/>
        <w:ind w:firstLine="560" w:firstLineChars="200"/>
        <w:rPr>
          <w:rFonts w:hint="eastAsia"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垫资以内合同供应量材</w:t>
      </w:r>
      <w:r>
        <w:rPr>
          <w:rFonts w:hint="eastAsia" w:ascii="仿宋_GB2312" w:hAnsi="仿宋_GB2312" w:eastAsia="宋体" w:cs="仿宋_GB2312"/>
          <w:sz w:val="28"/>
          <w:szCs w:val="28"/>
          <w:highlight w:val="none"/>
          <w:lang w:val="en-US" w:eastAsia="zh-CN"/>
        </w:rPr>
        <w:t>料款的支付方式：合同期限内必须完成垫资供货量，垫资金额在</w:t>
      </w:r>
      <w:r>
        <w:rPr>
          <w:rFonts w:hint="eastAsia" w:ascii="仿宋_GB2312" w:hAnsi="仿宋_GB2312" w:cs="仿宋_GB2312"/>
          <w:sz w:val="28"/>
          <w:szCs w:val="28"/>
          <w:highlight w:val="none"/>
          <w:lang w:val="en-US" w:eastAsia="zh-CN"/>
        </w:rPr>
        <w:t>最后一次供货结束</w:t>
      </w:r>
      <w:r>
        <w:rPr>
          <w:rFonts w:hint="eastAsia" w:ascii="仿宋_GB2312" w:hAnsi="仿宋_GB2312" w:eastAsia="宋体" w:cs="仿宋_GB2312"/>
          <w:sz w:val="28"/>
          <w:szCs w:val="28"/>
          <w:highlight w:val="none"/>
          <w:lang w:val="en-US" w:eastAsia="zh-CN"/>
        </w:rPr>
        <w:t>90天后进行支付；</w:t>
      </w:r>
    </w:p>
    <w:p w14:paraId="607AB0D3">
      <w:pPr>
        <w:pStyle w:val="14"/>
        <w:numPr>
          <w:ilvl w:val="0"/>
          <w:numId w:val="2"/>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垫资以外合同供应量材料款的支付方式：供货周期内于次月支付乙方当期50%材料款，剩余50%材料款累计至下一支付周期，继续按累计供应量50%进行支付，直至合同结束。</w:t>
      </w:r>
    </w:p>
    <w:p w14:paraId="4F050CE6">
      <w:pPr>
        <w:pStyle w:val="14"/>
        <w:numPr>
          <w:ilvl w:val="0"/>
          <w:numId w:val="2"/>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eastAsia="宋体" w:cs="仿宋_GB2312"/>
          <w:sz w:val="28"/>
          <w:szCs w:val="28"/>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0D35C73E">
      <w:pPr>
        <w:pStyle w:val="14"/>
        <w:numPr>
          <w:ilvl w:val="0"/>
          <w:numId w:val="2"/>
        </w:numPr>
        <w:spacing w:line="360" w:lineRule="auto"/>
        <w:ind w:firstLine="560" w:firstLineChars="200"/>
        <w:rPr>
          <w:rFonts w:hint="default" w:ascii="仿宋_GB2312" w:hAnsi="仿宋_GB2312" w:eastAsia="宋体" w:cs="仿宋_GB2312"/>
          <w:sz w:val="28"/>
          <w:szCs w:val="28"/>
          <w:highlight w:val="none"/>
          <w:lang w:val="en-US" w:eastAsia="zh-CN"/>
        </w:rPr>
      </w:pPr>
      <w:r>
        <w:rPr>
          <w:rFonts w:hint="eastAsia" w:ascii="仿宋_GB2312" w:hAnsi="仿宋_GB2312" w:cs="仿宋_GB2312"/>
          <w:sz w:val="28"/>
          <w:szCs w:val="28"/>
          <w:highlight w:val="none"/>
          <w:lang w:val="en-US" w:eastAsia="zh-CN"/>
        </w:rPr>
        <w:t>结算对账计算方式：</w:t>
      </w:r>
      <w:r>
        <w:rPr>
          <w:rFonts w:hint="eastAsia" w:ascii="仿宋_GB2312" w:hAnsi="仿宋_GB2312" w:eastAsia="宋体" w:cs="仿宋_GB2312"/>
          <w:sz w:val="28"/>
          <w:szCs w:val="28"/>
          <w:highlight w:val="none"/>
          <w:lang w:val="en-US" w:eastAsia="zh-CN"/>
        </w:rPr>
        <w:t>本项目结算数量以实际供货数量为准</w:t>
      </w:r>
      <w:r>
        <w:rPr>
          <w:rFonts w:hint="eastAsia" w:ascii="宋体" w:hAnsi="宋体" w:cs="宋体"/>
          <w:kern w:val="0"/>
          <w:sz w:val="24"/>
          <w:szCs w:val="24"/>
          <w:lang w:eastAsia="zh-CN"/>
        </w:rPr>
        <w:t>，</w:t>
      </w:r>
      <w:r>
        <w:rPr>
          <w:rFonts w:hint="eastAsia" w:ascii="仿宋_GB2312" w:hAnsi="仿宋_GB2312" w:cs="仿宋_GB2312"/>
          <w:sz w:val="28"/>
          <w:szCs w:val="28"/>
          <w:highlight w:val="none"/>
          <w:lang w:val="en-US" w:eastAsia="zh-CN"/>
        </w:rPr>
        <w:t>实际供应量（</w:t>
      </w:r>
      <w:r>
        <w:rPr>
          <w:rFonts w:hint="eastAsia" w:ascii="仿宋_GB2312" w:hAnsi="仿宋_GB2312" w:eastAsia="宋体" w:cs="仿宋_GB2312"/>
          <w:sz w:val="28"/>
          <w:szCs w:val="28"/>
          <w:highlight w:val="none"/>
          <w:lang w:val="en-US" w:eastAsia="zh-CN"/>
        </w:rPr>
        <w:t>每批次供货检测合格的材料</w:t>
      </w:r>
      <w:r>
        <w:rPr>
          <w:rFonts w:hint="eastAsia" w:ascii="仿宋_GB2312" w:hAnsi="仿宋_GB2312" w:cs="仿宋_GB2312"/>
          <w:sz w:val="28"/>
          <w:szCs w:val="28"/>
          <w:highlight w:val="none"/>
          <w:lang w:val="en-US" w:eastAsia="zh-CN"/>
        </w:rPr>
        <w:t>）×除税中标价×税率，计算金额截取两</w:t>
      </w:r>
      <w:r>
        <w:rPr>
          <w:rFonts w:hint="eastAsia" w:ascii="仿宋_GB2312" w:hAnsi="仿宋_GB2312" w:eastAsia="宋体" w:cs="仿宋_GB2312"/>
          <w:sz w:val="28"/>
          <w:szCs w:val="28"/>
          <w:highlight w:val="none"/>
          <w:lang w:val="en-US" w:eastAsia="zh-CN"/>
        </w:rPr>
        <w:t>位小数，不对小数部分进行四舍五入处理。</w:t>
      </w:r>
    </w:p>
    <w:p w14:paraId="31035F5C">
      <w:pPr>
        <w:pStyle w:val="14"/>
        <w:numPr>
          <w:ilvl w:val="0"/>
          <w:numId w:val="1"/>
        </w:numPr>
        <w:spacing w:line="360" w:lineRule="auto"/>
        <w:ind w:left="0" w:leftChars="0" w:firstLine="567" w:firstLineChars="0"/>
        <w:rPr>
          <w:rFonts w:hint="default"/>
          <w:sz w:val="28"/>
          <w:szCs w:val="28"/>
          <w:highlight w:val="none"/>
          <w:lang w:val="en-US" w:eastAsia="zh-CN"/>
        </w:rPr>
      </w:pPr>
      <w:r>
        <w:rPr>
          <w:rFonts w:hint="eastAsia" w:ascii="宋体" w:hAnsi="Times New Roman" w:eastAsia="宋体" w:cs="Times New Roman"/>
          <w:sz w:val="28"/>
          <w:szCs w:val="28"/>
          <w:lang w:val="en-US" w:eastAsia="zh-CN"/>
        </w:rPr>
        <w:t>垫资金额</w:t>
      </w:r>
      <w:r>
        <w:rPr>
          <w:rFonts w:hint="eastAsia" w:ascii="宋体" w:hAnsi="Times New Roman" w:eastAsia="宋体" w:cs="Times New Roman"/>
          <w:sz w:val="28"/>
          <w:szCs w:val="28"/>
          <w:highlight w:val="none"/>
          <w:lang w:val="en-US" w:eastAsia="zh-CN"/>
        </w:rPr>
        <w:t>：</w:t>
      </w:r>
      <w:r>
        <w:rPr>
          <w:rFonts w:hint="eastAsia" w:cs="Times New Roman"/>
          <w:sz w:val="28"/>
          <w:szCs w:val="28"/>
          <w:highlight w:val="none"/>
          <w:lang w:val="en-US" w:eastAsia="zh-CN"/>
        </w:rPr>
        <w:t>垫付金额为合同签订金额的50%，供应量发生调整的以调整后合同金额计算垫付资金。</w:t>
      </w:r>
    </w:p>
    <w:p w14:paraId="04DDACF4">
      <w:pPr>
        <w:pStyle w:val="14"/>
        <w:numPr>
          <w:ilvl w:val="0"/>
          <w:numId w:val="1"/>
        </w:numPr>
        <w:spacing w:line="360" w:lineRule="auto"/>
        <w:ind w:left="0" w:leftChars="0" w:firstLine="567" w:firstLineChars="0"/>
        <w:rPr>
          <w:rFonts w:hint="default"/>
          <w:sz w:val="28"/>
          <w:szCs w:val="28"/>
          <w:lang w:val="en-US" w:eastAsia="zh-CN"/>
        </w:rPr>
      </w:pPr>
      <w:r>
        <w:rPr>
          <w:rFonts w:hint="eastAsia"/>
          <w:sz w:val="28"/>
          <w:szCs w:val="28"/>
          <w:highlight w:val="none"/>
          <w:lang w:val="en-US" w:eastAsia="zh-CN"/>
        </w:rPr>
        <w:t>履约保证金：履约保证金金额为垫资金额的5%，供应商应在签订合同之日前，将履约保障金</w:t>
      </w:r>
      <w:r>
        <w:rPr>
          <w:rFonts w:hint="eastAsia"/>
          <w:sz w:val="28"/>
          <w:szCs w:val="28"/>
          <w:lang w:val="en-US" w:eastAsia="zh-CN"/>
        </w:rPr>
        <w:t>从供货商的基本账户汇至采购人指定的账户及账号。</w:t>
      </w:r>
    </w:p>
    <w:p w14:paraId="23804D33">
      <w:pPr>
        <w:pStyle w:val="14"/>
        <w:numPr>
          <w:ilvl w:val="0"/>
          <w:numId w:val="1"/>
        </w:numPr>
        <w:spacing w:line="360" w:lineRule="auto"/>
        <w:ind w:left="0" w:leftChars="0" w:firstLine="567" w:firstLineChars="0"/>
        <w:rPr>
          <w:rFonts w:hint="default"/>
          <w:sz w:val="28"/>
          <w:szCs w:val="28"/>
          <w:lang w:val="en-US" w:eastAsia="zh-CN"/>
        </w:rPr>
      </w:pPr>
      <w:r>
        <w:rPr>
          <w:rFonts w:hint="eastAsia"/>
          <w:sz w:val="28"/>
          <w:szCs w:val="28"/>
          <w:lang w:val="en-US" w:eastAsia="zh-CN"/>
        </w:rPr>
        <w:t>报价要求：采用人民币进行报价，报价为不含税价。报价应包含运输、卸货等相关费用。</w:t>
      </w:r>
    </w:p>
    <w:p w14:paraId="30991ED3">
      <w:pPr>
        <w:pStyle w:val="14"/>
        <w:numPr>
          <w:ilvl w:val="0"/>
          <w:numId w:val="0"/>
        </w:numPr>
        <w:spacing w:line="360" w:lineRule="auto"/>
        <w:ind w:left="0" w:leftChars="0" w:firstLine="0" w:firstLineChars="0"/>
        <w:rPr>
          <w:rFonts w:hint="eastAsia"/>
          <w:b/>
          <w:sz w:val="28"/>
          <w:szCs w:val="28"/>
          <w:lang w:val="en-US" w:eastAsia="zh-CN"/>
        </w:rPr>
      </w:pPr>
      <w:r>
        <w:rPr>
          <w:rFonts w:hint="eastAsia" w:ascii="宋体" w:hAnsi="Times New Roman" w:eastAsia="宋体" w:cs="Times New Roman"/>
          <w:b/>
          <w:bCs/>
          <w:kern w:val="2"/>
          <w:sz w:val="28"/>
          <w:szCs w:val="28"/>
          <w:lang w:val="en-US" w:eastAsia="zh-CN" w:bidi="ar-SA"/>
        </w:rPr>
        <w:t>八、</w:t>
      </w:r>
      <w:r>
        <w:rPr>
          <w:rFonts w:hint="eastAsia"/>
          <w:b/>
          <w:sz w:val="28"/>
          <w:szCs w:val="28"/>
          <w:lang w:val="en-US" w:eastAsia="zh-CN"/>
        </w:rPr>
        <w:t>供应商资格要求：</w:t>
      </w:r>
    </w:p>
    <w:p w14:paraId="21031F0C">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1、供应商必须是在中华人民共和国境内注册，具有独立法人资格，提供有效营业执照复印件。</w:t>
      </w:r>
    </w:p>
    <w:p w14:paraId="0807387B">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560" w:firstLineChars="200"/>
        <w:rPr>
          <w:rFonts w:hint="eastAsia"/>
          <w:kern w:val="0"/>
          <w:sz w:val="28"/>
          <w:szCs w:val="28"/>
          <w:lang w:val="en-US" w:eastAsia="zh-CN"/>
        </w:rPr>
      </w:pPr>
      <w:r>
        <w:rPr>
          <w:rFonts w:hint="eastAsia"/>
          <w:kern w:val="0"/>
          <w:sz w:val="28"/>
          <w:szCs w:val="28"/>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560" w:firstLineChars="200"/>
        <w:rPr>
          <w:rFonts w:hint="default"/>
          <w:kern w:val="0"/>
          <w:sz w:val="28"/>
          <w:szCs w:val="28"/>
          <w:highlight w:val="yellow"/>
          <w:lang w:val="en-US" w:eastAsia="zh-CN"/>
        </w:rPr>
      </w:pPr>
      <w:r>
        <w:rPr>
          <w:rFonts w:hint="eastAsia"/>
          <w:kern w:val="0"/>
          <w:sz w:val="28"/>
          <w:szCs w:val="28"/>
          <w:lang w:val="en-US" w:eastAsia="zh-CN"/>
        </w:rPr>
        <w:t>4、供应商特定资格要求：</w:t>
      </w:r>
      <w:r>
        <w:rPr>
          <w:rFonts w:hint="eastAsia" w:ascii="宋体" w:hAnsi="Times New Roman" w:eastAsia="宋体" w:cs="Times New Roman"/>
          <w:kern w:val="0"/>
          <w:sz w:val="28"/>
          <w:szCs w:val="28"/>
          <w:lang w:val="en-US" w:eastAsia="zh-CN"/>
        </w:rPr>
        <w:t>/</w:t>
      </w:r>
    </w:p>
    <w:p w14:paraId="344FB09A">
      <w:pPr>
        <w:pStyle w:val="14"/>
        <w:spacing w:line="360" w:lineRule="auto"/>
        <w:ind w:firstLine="562" w:firstLineChars="200"/>
        <w:rPr>
          <w:b/>
          <w:kern w:val="0"/>
          <w:sz w:val="28"/>
          <w:szCs w:val="28"/>
        </w:rPr>
      </w:pPr>
      <w:r>
        <w:rPr>
          <w:rFonts w:hint="eastAsia"/>
          <w:b/>
          <w:kern w:val="0"/>
          <w:sz w:val="28"/>
          <w:szCs w:val="28"/>
        </w:rPr>
        <w:t>以上资格要求为本次招标供应商应具备的基本条件，参加</w:t>
      </w:r>
      <w:r>
        <w:rPr>
          <w:rFonts w:hint="eastAsia"/>
          <w:b/>
          <w:kern w:val="0"/>
          <w:sz w:val="28"/>
          <w:szCs w:val="28"/>
          <w:lang w:val="en-US" w:eastAsia="zh-CN"/>
        </w:rPr>
        <w:t>采购活动</w:t>
      </w:r>
      <w:r>
        <w:rPr>
          <w:rFonts w:hint="eastAsia"/>
          <w:b/>
          <w:kern w:val="0"/>
          <w:sz w:val="28"/>
          <w:szCs w:val="28"/>
        </w:rPr>
        <w:t xml:space="preserve">的供应商必须满足资格要求中的条款，并按照相关规定递交资格证明文件。 </w:t>
      </w:r>
    </w:p>
    <w:p w14:paraId="4ED04A08">
      <w:pPr>
        <w:pStyle w:val="14"/>
        <w:numPr>
          <w:ilvl w:val="0"/>
          <w:numId w:val="0"/>
        </w:numPr>
        <w:spacing w:line="360" w:lineRule="auto"/>
        <w:ind w:left="0" w:leftChars="0" w:firstLine="0" w:firstLineChars="0"/>
        <w:rPr>
          <w:rFonts w:hint="eastAsia"/>
          <w:b/>
          <w:sz w:val="28"/>
          <w:szCs w:val="28"/>
          <w:lang w:val="en-US" w:eastAsia="zh-CN"/>
        </w:rPr>
      </w:pPr>
      <w:r>
        <w:rPr>
          <w:rFonts w:hint="eastAsia" w:ascii="宋体" w:hAnsi="Times New Roman" w:eastAsia="宋体" w:cs="Times New Roman"/>
          <w:b/>
          <w:bCs/>
          <w:kern w:val="2"/>
          <w:sz w:val="28"/>
          <w:szCs w:val="28"/>
          <w:lang w:val="en-US" w:eastAsia="zh-CN" w:bidi="ar-SA"/>
        </w:rPr>
        <w:t>九、</w:t>
      </w:r>
      <w:r>
        <w:rPr>
          <w:rFonts w:hint="eastAsia"/>
          <w:b/>
          <w:sz w:val="28"/>
          <w:szCs w:val="28"/>
          <w:lang w:val="en-US" w:eastAsia="zh-CN"/>
        </w:rPr>
        <w:t>竞价的相关规定：</w:t>
      </w:r>
    </w:p>
    <w:p w14:paraId="0F359BDB">
      <w:pPr>
        <w:pStyle w:val="14"/>
        <w:spacing w:line="360" w:lineRule="auto"/>
        <w:ind w:firstLine="560" w:firstLineChars="200"/>
        <w:rPr>
          <w:rFonts w:hint="eastAsia" w:eastAsia="宋体"/>
          <w:color w:val="auto"/>
          <w:sz w:val="28"/>
          <w:szCs w:val="28"/>
          <w:lang w:eastAsia="zh-CN"/>
        </w:rPr>
      </w:pPr>
      <w:r>
        <w:rPr>
          <w:rFonts w:hint="eastAsia"/>
          <w:b w:val="0"/>
          <w:bCs/>
          <w:color w:val="auto"/>
          <w:sz w:val="28"/>
          <w:szCs w:val="28"/>
          <w:lang w:val="en-US" w:eastAsia="zh-CN"/>
        </w:rPr>
        <w:t>1、</w:t>
      </w:r>
      <w:r>
        <w:rPr>
          <w:rFonts w:hint="eastAsia"/>
          <w:b w:val="0"/>
          <w:bCs/>
          <w:color w:val="auto"/>
          <w:sz w:val="28"/>
          <w:szCs w:val="28"/>
        </w:rPr>
        <w:t>凡有意参加者，请</w:t>
      </w:r>
      <w:r>
        <w:rPr>
          <w:rFonts w:hint="eastAsia"/>
          <w:b w:val="0"/>
          <w:bCs/>
          <w:color w:val="auto"/>
          <w:sz w:val="28"/>
          <w:szCs w:val="28"/>
          <w:lang w:val="en-US" w:eastAsia="zh-CN"/>
        </w:rPr>
        <w:t>于</w:t>
      </w:r>
      <w:r>
        <w:rPr>
          <w:rFonts w:hint="eastAsia"/>
          <w:b/>
          <w:bCs w:val="0"/>
          <w:color w:val="FF0000"/>
          <w:sz w:val="28"/>
          <w:szCs w:val="28"/>
          <w:u w:val="single"/>
        </w:rPr>
        <w:t>202</w:t>
      </w:r>
      <w:r>
        <w:rPr>
          <w:rFonts w:hint="eastAsia"/>
          <w:b/>
          <w:bCs w:val="0"/>
          <w:color w:val="FF0000"/>
          <w:sz w:val="28"/>
          <w:szCs w:val="28"/>
          <w:u w:val="single"/>
          <w:lang w:val="en-US" w:eastAsia="zh-CN"/>
        </w:rPr>
        <w:t>5</w:t>
      </w:r>
      <w:r>
        <w:rPr>
          <w:rFonts w:hint="eastAsia"/>
          <w:b/>
          <w:bCs w:val="0"/>
          <w:color w:val="FF0000"/>
          <w:sz w:val="28"/>
          <w:szCs w:val="28"/>
          <w:u w:val="single"/>
        </w:rPr>
        <w:t>年</w:t>
      </w:r>
      <w:r>
        <w:rPr>
          <w:rFonts w:hint="eastAsia"/>
          <w:b/>
          <w:bCs w:val="0"/>
          <w:color w:val="FF0000"/>
          <w:sz w:val="28"/>
          <w:szCs w:val="28"/>
          <w:u w:val="single"/>
          <w:lang w:val="en-US" w:eastAsia="zh-CN"/>
        </w:rPr>
        <w:t>12</w:t>
      </w:r>
      <w:r>
        <w:rPr>
          <w:rFonts w:hint="eastAsia"/>
          <w:b/>
          <w:bCs w:val="0"/>
          <w:color w:val="FF0000"/>
          <w:sz w:val="28"/>
          <w:szCs w:val="28"/>
          <w:u w:val="single"/>
        </w:rPr>
        <w:t>月</w:t>
      </w:r>
      <w:r>
        <w:rPr>
          <w:rFonts w:hint="eastAsia"/>
          <w:b/>
          <w:bCs w:val="0"/>
          <w:color w:val="FF0000"/>
          <w:sz w:val="28"/>
          <w:szCs w:val="28"/>
          <w:u w:val="single"/>
          <w:lang w:val="en-US" w:eastAsia="zh-CN"/>
        </w:rPr>
        <w:t>08</w:t>
      </w:r>
      <w:r>
        <w:rPr>
          <w:rFonts w:hint="eastAsia"/>
          <w:b/>
          <w:bCs w:val="0"/>
          <w:color w:val="FF0000"/>
          <w:sz w:val="28"/>
          <w:szCs w:val="28"/>
          <w:u w:val="single"/>
        </w:rPr>
        <w:t>日</w:t>
      </w:r>
      <w:r>
        <w:rPr>
          <w:rFonts w:hint="eastAsia"/>
          <w:b/>
          <w:bCs w:val="0"/>
          <w:color w:val="FF0000"/>
          <w:sz w:val="28"/>
          <w:szCs w:val="28"/>
          <w:u w:val="single"/>
          <w:lang w:val="en-US" w:eastAsia="zh-CN"/>
        </w:rPr>
        <w:t>下</w:t>
      </w:r>
      <w:r>
        <w:rPr>
          <w:rFonts w:hint="eastAsia"/>
          <w:b/>
          <w:bCs w:val="0"/>
          <w:color w:val="FF0000"/>
          <w:sz w:val="28"/>
          <w:szCs w:val="28"/>
          <w:u w:val="single"/>
        </w:rPr>
        <w:t>午</w:t>
      </w:r>
      <w:r>
        <w:rPr>
          <w:rFonts w:hint="eastAsia"/>
          <w:b/>
          <w:bCs w:val="0"/>
          <w:color w:val="FF0000"/>
          <w:sz w:val="28"/>
          <w:szCs w:val="28"/>
          <w:u w:val="single"/>
          <w:lang w:val="en-US" w:eastAsia="zh-CN"/>
        </w:rPr>
        <w:t>15</w:t>
      </w:r>
      <w:r>
        <w:rPr>
          <w:rFonts w:hint="eastAsia"/>
          <w:b/>
          <w:bCs w:val="0"/>
          <w:color w:val="FF0000"/>
          <w:sz w:val="28"/>
          <w:szCs w:val="28"/>
          <w:u w:val="single"/>
        </w:rPr>
        <w:t>时</w:t>
      </w:r>
      <w:r>
        <w:rPr>
          <w:rFonts w:hint="eastAsia"/>
          <w:b/>
          <w:bCs w:val="0"/>
          <w:color w:val="FF0000"/>
          <w:sz w:val="28"/>
          <w:szCs w:val="28"/>
          <w:u w:val="single"/>
          <w:lang w:val="en-US" w:eastAsia="zh-CN"/>
        </w:rPr>
        <w:t>00</w:t>
      </w:r>
      <w:r>
        <w:rPr>
          <w:rFonts w:hint="eastAsia"/>
          <w:b/>
          <w:bCs w:val="0"/>
          <w:color w:val="FF0000"/>
          <w:sz w:val="28"/>
          <w:szCs w:val="28"/>
          <w:u w:val="single"/>
        </w:rPr>
        <w:t>分（北京时间）</w:t>
      </w:r>
      <w:r>
        <w:rPr>
          <w:rFonts w:hint="eastAsia"/>
          <w:b/>
          <w:bCs w:val="0"/>
          <w:color w:val="FF0000"/>
          <w:sz w:val="28"/>
          <w:szCs w:val="28"/>
          <w:u w:val="single"/>
          <w:lang w:val="en-US" w:eastAsia="zh-CN"/>
        </w:rPr>
        <w:t>前</w:t>
      </w:r>
      <w:r>
        <w:rPr>
          <w:rFonts w:hint="eastAsia"/>
          <w:b w:val="0"/>
          <w:bCs/>
          <w:color w:val="auto"/>
          <w:sz w:val="28"/>
          <w:szCs w:val="28"/>
        </w:rPr>
        <w:t>携</w:t>
      </w:r>
      <w:r>
        <w:rPr>
          <w:rFonts w:hint="eastAsia"/>
          <w:b w:val="0"/>
          <w:bCs/>
          <w:color w:val="auto"/>
          <w:sz w:val="28"/>
          <w:szCs w:val="28"/>
          <w:lang w:val="en-US" w:eastAsia="zh-CN"/>
        </w:rPr>
        <w:t>带</w:t>
      </w:r>
      <w:r>
        <w:rPr>
          <w:rFonts w:hint="eastAsia"/>
          <w:b/>
          <w:bCs w:val="0"/>
          <w:color w:val="auto"/>
          <w:sz w:val="28"/>
          <w:szCs w:val="28"/>
          <w:u w:val="single"/>
        </w:rPr>
        <w:t>供应商资格要求</w:t>
      </w:r>
      <w:r>
        <w:rPr>
          <w:rFonts w:hint="eastAsia"/>
          <w:b/>
          <w:bCs w:val="0"/>
          <w:color w:val="auto"/>
          <w:sz w:val="28"/>
          <w:szCs w:val="28"/>
          <w:u w:val="single"/>
          <w:lang w:val="en-US" w:eastAsia="zh-CN"/>
        </w:rPr>
        <w:t>全部内容</w:t>
      </w:r>
      <w:r>
        <w:rPr>
          <w:rFonts w:hint="eastAsia"/>
          <w:b/>
          <w:bCs w:val="0"/>
          <w:color w:val="auto"/>
          <w:sz w:val="28"/>
          <w:szCs w:val="28"/>
          <w:u w:val="single"/>
        </w:rPr>
        <w:t>、法人身份证</w:t>
      </w:r>
      <w:r>
        <w:rPr>
          <w:rFonts w:hint="eastAsia"/>
          <w:b/>
          <w:bCs w:val="0"/>
          <w:color w:val="auto"/>
          <w:sz w:val="28"/>
          <w:szCs w:val="28"/>
          <w:u w:val="single"/>
          <w:lang w:val="en-US" w:eastAsia="zh-CN"/>
        </w:rPr>
        <w:t>明</w:t>
      </w:r>
      <w:r>
        <w:rPr>
          <w:rFonts w:hint="eastAsia"/>
          <w:b/>
          <w:bCs w:val="0"/>
          <w:color w:val="auto"/>
          <w:sz w:val="28"/>
          <w:szCs w:val="28"/>
          <w:u w:val="single"/>
        </w:rPr>
        <w:t>（或</w:t>
      </w:r>
      <w:r>
        <w:rPr>
          <w:rFonts w:hint="eastAsia"/>
          <w:b/>
          <w:bCs w:val="0"/>
          <w:color w:val="auto"/>
          <w:sz w:val="28"/>
          <w:szCs w:val="28"/>
          <w:u w:val="single"/>
          <w:lang w:val="en-US" w:eastAsia="zh-CN"/>
        </w:rPr>
        <w:t>法人</w:t>
      </w:r>
      <w:r>
        <w:rPr>
          <w:rFonts w:hint="eastAsia"/>
          <w:b/>
          <w:bCs w:val="0"/>
          <w:color w:val="auto"/>
          <w:sz w:val="28"/>
          <w:szCs w:val="28"/>
          <w:u w:val="single"/>
        </w:rPr>
        <w:t>授权委托书及被委托人身份证）</w:t>
      </w:r>
      <w:r>
        <w:rPr>
          <w:rFonts w:hint="eastAsia"/>
          <w:b/>
          <w:bCs w:val="0"/>
          <w:color w:val="auto"/>
          <w:sz w:val="28"/>
          <w:szCs w:val="28"/>
          <w:u w:val="single"/>
          <w:lang w:eastAsia="zh-CN"/>
        </w:rPr>
        <w:t>及报价明细表，</w:t>
      </w:r>
      <w:r>
        <w:rPr>
          <w:rFonts w:hint="eastAsia"/>
          <w:b/>
          <w:bCs w:val="0"/>
          <w:color w:val="auto"/>
          <w:sz w:val="28"/>
          <w:szCs w:val="28"/>
          <w:u w:val="single"/>
        </w:rPr>
        <w:t>并加盖企业印章的复印件</w:t>
      </w:r>
      <w:r>
        <w:rPr>
          <w:rFonts w:hint="eastAsia"/>
          <w:b w:val="0"/>
          <w:bCs/>
          <w:color w:val="auto"/>
          <w:sz w:val="28"/>
          <w:szCs w:val="28"/>
          <w:lang w:eastAsia="zh-CN"/>
        </w:rPr>
        <w:t>递交至湖北华博工程项目管理有限公司（</w:t>
      </w:r>
      <w:r>
        <w:rPr>
          <w:rFonts w:hint="eastAsia"/>
          <w:b w:val="0"/>
          <w:bCs/>
          <w:color w:val="auto"/>
          <w:sz w:val="28"/>
          <w:szCs w:val="28"/>
          <w:lang w:val="en-US" w:eastAsia="zh-CN"/>
        </w:rPr>
        <w:t>湖北省潜江市园林街道办事处园林南路38号</w:t>
      </w:r>
      <w:r>
        <w:rPr>
          <w:rFonts w:hint="eastAsia"/>
          <w:b w:val="0"/>
          <w:bCs/>
          <w:color w:val="auto"/>
          <w:sz w:val="28"/>
          <w:szCs w:val="28"/>
          <w:lang w:eastAsia="zh-CN"/>
        </w:rPr>
        <w:t>）</w:t>
      </w:r>
      <w:r>
        <w:rPr>
          <w:rFonts w:hint="eastAsia"/>
          <w:color w:val="auto"/>
          <w:sz w:val="28"/>
          <w:szCs w:val="28"/>
          <w:lang w:eastAsia="zh-CN"/>
        </w:rPr>
        <w:t>。</w:t>
      </w:r>
    </w:p>
    <w:p w14:paraId="6B2C3CB6">
      <w:pPr>
        <w:pStyle w:val="14"/>
        <w:spacing w:line="360" w:lineRule="auto"/>
        <w:ind w:firstLine="560" w:firstLineChars="200"/>
        <w:rPr>
          <w:rFonts w:hint="eastAsia"/>
          <w:color w:val="auto"/>
          <w:sz w:val="28"/>
          <w:szCs w:val="28"/>
        </w:rPr>
      </w:pPr>
      <w:r>
        <w:rPr>
          <w:rFonts w:hint="eastAsia"/>
          <w:color w:val="auto"/>
          <w:sz w:val="28"/>
          <w:szCs w:val="28"/>
          <w:lang w:val="en-US" w:eastAsia="zh-CN"/>
        </w:rPr>
        <w:t>2</w:t>
      </w:r>
      <w:r>
        <w:rPr>
          <w:rFonts w:hint="eastAsia"/>
          <w:color w:val="auto"/>
          <w:sz w:val="28"/>
          <w:szCs w:val="28"/>
        </w:rPr>
        <w:t>、</w:t>
      </w:r>
      <w:r>
        <w:rPr>
          <w:rFonts w:hint="eastAsia"/>
          <w:color w:val="auto"/>
          <w:sz w:val="28"/>
          <w:szCs w:val="28"/>
          <w:lang w:val="en-US" w:eastAsia="zh-CN"/>
        </w:rPr>
        <w:t>竞价</w:t>
      </w:r>
      <w:r>
        <w:rPr>
          <w:rFonts w:hint="eastAsia"/>
          <w:color w:val="auto"/>
          <w:sz w:val="28"/>
          <w:szCs w:val="28"/>
        </w:rPr>
        <w:t>时间：</w:t>
      </w:r>
      <w:r>
        <w:rPr>
          <w:rFonts w:hint="eastAsia"/>
          <w:b w:val="0"/>
          <w:bCs/>
          <w:color w:val="FF0000"/>
          <w:sz w:val="28"/>
          <w:szCs w:val="28"/>
        </w:rPr>
        <w:t>202</w:t>
      </w:r>
      <w:r>
        <w:rPr>
          <w:rFonts w:hint="eastAsia"/>
          <w:b w:val="0"/>
          <w:bCs/>
          <w:color w:val="FF0000"/>
          <w:sz w:val="28"/>
          <w:szCs w:val="28"/>
          <w:lang w:val="en-US" w:eastAsia="zh-CN"/>
        </w:rPr>
        <w:t>5</w:t>
      </w:r>
      <w:r>
        <w:rPr>
          <w:rFonts w:hint="eastAsia"/>
          <w:b w:val="0"/>
          <w:bCs/>
          <w:color w:val="FF0000"/>
          <w:sz w:val="28"/>
          <w:szCs w:val="28"/>
        </w:rPr>
        <w:t>年</w:t>
      </w:r>
      <w:r>
        <w:rPr>
          <w:rFonts w:hint="eastAsia"/>
          <w:b w:val="0"/>
          <w:bCs/>
          <w:color w:val="FF0000"/>
          <w:sz w:val="28"/>
          <w:szCs w:val="28"/>
          <w:lang w:val="en-US" w:eastAsia="zh-CN"/>
        </w:rPr>
        <w:t>12</w:t>
      </w:r>
      <w:r>
        <w:rPr>
          <w:rFonts w:hint="eastAsia"/>
          <w:b w:val="0"/>
          <w:bCs/>
          <w:color w:val="FF0000"/>
          <w:sz w:val="28"/>
          <w:szCs w:val="28"/>
        </w:rPr>
        <w:t>月</w:t>
      </w:r>
      <w:r>
        <w:rPr>
          <w:rFonts w:hint="eastAsia"/>
          <w:b w:val="0"/>
          <w:bCs/>
          <w:color w:val="FF0000"/>
          <w:sz w:val="28"/>
          <w:szCs w:val="28"/>
          <w:lang w:val="en-US" w:eastAsia="zh-CN"/>
        </w:rPr>
        <w:t>08</w:t>
      </w:r>
      <w:r>
        <w:rPr>
          <w:rFonts w:hint="eastAsia"/>
          <w:b w:val="0"/>
          <w:bCs/>
          <w:color w:val="FF0000"/>
          <w:sz w:val="28"/>
          <w:szCs w:val="28"/>
        </w:rPr>
        <w:t>日</w:t>
      </w:r>
      <w:r>
        <w:rPr>
          <w:rFonts w:hint="eastAsia"/>
          <w:b w:val="0"/>
          <w:bCs/>
          <w:color w:val="FF0000"/>
          <w:sz w:val="28"/>
          <w:szCs w:val="28"/>
          <w:lang w:val="en-US" w:eastAsia="zh-CN"/>
        </w:rPr>
        <w:t>下</w:t>
      </w:r>
      <w:r>
        <w:rPr>
          <w:rFonts w:hint="eastAsia"/>
          <w:b w:val="0"/>
          <w:bCs/>
          <w:color w:val="FF0000"/>
          <w:sz w:val="28"/>
          <w:szCs w:val="28"/>
        </w:rPr>
        <w:t>午</w:t>
      </w:r>
      <w:r>
        <w:rPr>
          <w:rFonts w:hint="eastAsia"/>
          <w:b w:val="0"/>
          <w:bCs/>
          <w:color w:val="FF0000"/>
          <w:sz w:val="28"/>
          <w:szCs w:val="28"/>
          <w:lang w:val="en-US" w:eastAsia="zh-CN"/>
        </w:rPr>
        <w:t>15</w:t>
      </w:r>
      <w:r>
        <w:rPr>
          <w:rFonts w:hint="eastAsia"/>
          <w:b w:val="0"/>
          <w:bCs/>
          <w:color w:val="FF0000"/>
          <w:sz w:val="28"/>
          <w:szCs w:val="28"/>
        </w:rPr>
        <w:t>时</w:t>
      </w:r>
      <w:r>
        <w:rPr>
          <w:rFonts w:hint="eastAsia"/>
          <w:b w:val="0"/>
          <w:bCs/>
          <w:color w:val="FF0000"/>
          <w:sz w:val="28"/>
          <w:szCs w:val="28"/>
          <w:lang w:val="en-US" w:eastAsia="zh-CN"/>
        </w:rPr>
        <w:t>30</w:t>
      </w:r>
      <w:r>
        <w:rPr>
          <w:rFonts w:hint="eastAsia"/>
          <w:b w:val="0"/>
          <w:bCs/>
          <w:color w:val="FF0000"/>
          <w:sz w:val="28"/>
          <w:szCs w:val="28"/>
        </w:rPr>
        <w:t>分</w:t>
      </w:r>
      <w:r>
        <w:rPr>
          <w:rFonts w:hint="eastAsia"/>
          <w:color w:val="FF0000"/>
          <w:sz w:val="28"/>
          <w:szCs w:val="28"/>
          <w:lang w:eastAsia="zh-CN"/>
        </w:rPr>
        <w:t>（北京时间）</w:t>
      </w:r>
      <w:r>
        <w:rPr>
          <w:rFonts w:hint="eastAsia"/>
          <w:color w:val="auto"/>
          <w:sz w:val="28"/>
          <w:szCs w:val="28"/>
        </w:rPr>
        <w:t>。</w:t>
      </w:r>
    </w:p>
    <w:p w14:paraId="2F7C01F3">
      <w:pPr>
        <w:pStyle w:val="14"/>
        <w:spacing w:line="360" w:lineRule="auto"/>
        <w:ind w:firstLine="560" w:firstLineChars="200"/>
        <w:rPr>
          <w:rFonts w:hint="eastAsia"/>
          <w:color w:val="auto"/>
          <w:sz w:val="28"/>
          <w:szCs w:val="28"/>
          <w:lang w:val="en-US" w:eastAsia="zh-CN"/>
        </w:rPr>
      </w:pPr>
      <w:r>
        <w:rPr>
          <w:rFonts w:hint="eastAsia"/>
          <w:color w:val="auto"/>
          <w:sz w:val="28"/>
          <w:szCs w:val="28"/>
          <w:lang w:val="en-US" w:eastAsia="zh-CN"/>
        </w:rPr>
        <w:t>3、竞价地点：湖北华博工程项目管理有限公司评标室（</w:t>
      </w:r>
      <w:r>
        <w:rPr>
          <w:rFonts w:hint="eastAsia"/>
          <w:b w:val="0"/>
          <w:bCs/>
          <w:color w:val="auto"/>
          <w:sz w:val="28"/>
          <w:szCs w:val="28"/>
          <w:lang w:val="en-US" w:eastAsia="zh-CN"/>
        </w:rPr>
        <w:t>湖北省潜江市园林街道办事处园林南路38号</w:t>
      </w:r>
      <w:r>
        <w:rPr>
          <w:rFonts w:hint="eastAsia"/>
          <w:color w:val="auto"/>
          <w:sz w:val="28"/>
          <w:szCs w:val="28"/>
          <w:lang w:val="en-US" w:eastAsia="zh-CN"/>
        </w:rPr>
        <w:t>）。</w:t>
      </w:r>
    </w:p>
    <w:p w14:paraId="3FD09D58">
      <w:pPr>
        <w:pStyle w:val="14"/>
        <w:spacing w:line="360" w:lineRule="auto"/>
        <w:ind w:firstLine="560" w:firstLineChars="200"/>
        <w:rPr>
          <w:rFonts w:hint="default"/>
          <w:b/>
          <w:color w:val="0000FF"/>
          <w:sz w:val="28"/>
          <w:szCs w:val="28"/>
          <w:highlight w:val="none"/>
          <w:lang w:val="en-US" w:eastAsia="zh-CN"/>
        </w:rPr>
      </w:pPr>
      <w:r>
        <w:rPr>
          <w:rFonts w:hint="eastAsia" w:ascii="宋体" w:hAnsi="Times New Roman" w:eastAsia="宋体" w:cs="Times New Roman"/>
          <w:color w:val="auto"/>
          <w:sz w:val="28"/>
          <w:szCs w:val="28"/>
          <w:highlight w:val="none"/>
          <w:lang w:val="en-US" w:eastAsia="zh-CN"/>
        </w:rPr>
        <w:t>4、竞价轮次：二轮竞价，供应商按响应文件分项报价表要求提交第一轮报价</w:t>
      </w:r>
      <w:r>
        <w:rPr>
          <w:rFonts w:hint="eastAsia" w:cs="Times New Roman"/>
          <w:color w:val="auto"/>
          <w:sz w:val="28"/>
          <w:szCs w:val="28"/>
          <w:highlight w:val="none"/>
          <w:lang w:val="en-US" w:eastAsia="zh-CN"/>
        </w:rPr>
        <w:t>，</w:t>
      </w:r>
      <w:r>
        <w:rPr>
          <w:rFonts w:hint="eastAsia" w:ascii="宋体" w:hAnsi="Times New Roman" w:eastAsia="宋体" w:cs="Times New Roman"/>
          <w:color w:val="auto"/>
          <w:sz w:val="28"/>
          <w:szCs w:val="28"/>
          <w:highlight w:val="none"/>
          <w:lang w:val="en-US" w:eastAsia="zh-CN"/>
        </w:rPr>
        <w:t>第一轮报价公布后</w:t>
      </w:r>
      <w:r>
        <w:rPr>
          <w:rFonts w:hint="eastAsia" w:cs="Times New Roman"/>
          <w:color w:val="auto"/>
          <w:sz w:val="28"/>
          <w:szCs w:val="28"/>
          <w:highlight w:val="none"/>
          <w:lang w:val="en-US" w:eastAsia="zh-CN"/>
        </w:rPr>
        <w:t>进行供应商排名（按低价向高价）。第一轮排名结束后，</w:t>
      </w:r>
      <w:r>
        <w:rPr>
          <w:rFonts w:hint="eastAsia" w:ascii="宋体" w:hAnsi="Times New Roman" w:eastAsia="宋体" w:cs="Times New Roman"/>
          <w:color w:val="auto"/>
          <w:sz w:val="28"/>
          <w:szCs w:val="28"/>
          <w:highlight w:val="none"/>
          <w:lang w:val="en-US" w:eastAsia="zh-CN"/>
        </w:rPr>
        <w:t>供应商在30分钟时间内</w:t>
      </w:r>
      <w:r>
        <w:rPr>
          <w:rFonts w:hint="eastAsia" w:cs="Times New Roman"/>
          <w:color w:val="auto"/>
          <w:sz w:val="28"/>
          <w:szCs w:val="28"/>
          <w:highlight w:val="none"/>
          <w:lang w:val="en-US" w:eastAsia="zh-CN"/>
        </w:rPr>
        <w:t>可</w:t>
      </w:r>
      <w:r>
        <w:rPr>
          <w:rFonts w:hint="eastAsia" w:ascii="宋体" w:hAnsi="Times New Roman" w:eastAsia="宋体" w:cs="Times New Roman"/>
          <w:color w:val="auto"/>
          <w:sz w:val="28"/>
          <w:szCs w:val="28"/>
          <w:highlight w:val="none"/>
          <w:lang w:val="en-US" w:eastAsia="zh-CN"/>
        </w:rPr>
        <w:t>进行第二轮报价</w:t>
      </w:r>
      <w:r>
        <w:rPr>
          <w:rFonts w:hint="eastAsia" w:cs="Times New Roman"/>
          <w:color w:val="auto"/>
          <w:sz w:val="28"/>
          <w:szCs w:val="28"/>
          <w:highlight w:val="none"/>
          <w:lang w:val="en-US" w:eastAsia="zh-CN"/>
        </w:rPr>
        <w:t>获取重新排名的机会。</w:t>
      </w:r>
      <w:r>
        <w:rPr>
          <w:rFonts w:hint="eastAsia" w:ascii="宋体" w:hAnsi="Times New Roman" w:eastAsia="宋体" w:cs="Times New Roman"/>
          <w:color w:val="auto"/>
          <w:sz w:val="28"/>
          <w:szCs w:val="28"/>
          <w:highlight w:val="none"/>
          <w:lang w:val="en-US" w:eastAsia="zh-CN"/>
        </w:rPr>
        <w:t>第二轮</w:t>
      </w:r>
      <w:r>
        <w:rPr>
          <w:rFonts w:hint="eastAsia" w:cs="Times New Roman"/>
          <w:color w:val="auto"/>
          <w:sz w:val="28"/>
          <w:szCs w:val="28"/>
          <w:highlight w:val="none"/>
          <w:lang w:val="en-US" w:eastAsia="zh-CN"/>
        </w:rPr>
        <w:t>报价必须低于各自的第一轮报价</w:t>
      </w:r>
      <w:r>
        <w:rPr>
          <w:rFonts w:hint="eastAsia" w:ascii="宋体" w:hAnsi="Times New Roman" w:eastAsia="宋体" w:cs="Times New Roman"/>
          <w:color w:val="auto"/>
          <w:sz w:val="28"/>
          <w:szCs w:val="28"/>
          <w:highlight w:val="none"/>
          <w:lang w:val="en-US" w:eastAsia="zh-CN"/>
        </w:rPr>
        <w:t>。</w:t>
      </w:r>
    </w:p>
    <w:p w14:paraId="0710BEE6">
      <w:pPr>
        <w:pStyle w:val="14"/>
        <w:numPr>
          <w:ilvl w:val="0"/>
          <w:numId w:val="0"/>
        </w:numPr>
        <w:spacing w:line="360" w:lineRule="auto"/>
        <w:ind w:left="0" w:leftChars="0" w:firstLine="0" w:firstLineChars="0"/>
        <w:rPr>
          <w:rFonts w:hint="eastAsia"/>
          <w:b/>
          <w:sz w:val="28"/>
          <w:szCs w:val="28"/>
          <w:lang w:val="en-US" w:eastAsia="zh-CN"/>
        </w:rPr>
      </w:pPr>
      <w:r>
        <w:rPr>
          <w:rFonts w:hint="eastAsia" w:ascii="宋体" w:hAnsi="Times New Roman" w:eastAsia="宋体" w:cs="Times New Roman"/>
          <w:b/>
          <w:bCs/>
          <w:kern w:val="2"/>
          <w:sz w:val="28"/>
          <w:szCs w:val="28"/>
          <w:lang w:val="en-US" w:eastAsia="zh-CN" w:bidi="ar-SA"/>
        </w:rPr>
        <w:t>十、</w:t>
      </w:r>
      <w:r>
        <w:rPr>
          <w:rFonts w:hint="eastAsia"/>
          <w:b/>
          <w:sz w:val="28"/>
          <w:szCs w:val="28"/>
          <w:lang w:val="en-US" w:eastAsia="zh-CN"/>
        </w:rPr>
        <w:t>成交原则：</w:t>
      </w:r>
    </w:p>
    <w:p w14:paraId="40A0FB50">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1、</w:t>
      </w:r>
      <w:r>
        <w:rPr>
          <w:rFonts w:hint="eastAsia" w:ascii="宋体" w:hAnsi="Times New Roman" w:eastAsia="宋体" w:cs="Times New Roman"/>
          <w:b w:val="0"/>
          <w:bCs w:val="0"/>
          <w:color w:val="auto"/>
          <w:sz w:val="28"/>
          <w:szCs w:val="28"/>
          <w:highlight w:val="none"/>
          <w:lang w:val="en-US" w:eastAsia="zh-CN"/>
        </w:rPr>
        <w:t>本次采购成交供应商原则上</w:t>
      </w:r>
      <w:r>
        <w:rPr>
          <w:rFonts w:hint="eastAsia" w:hAnsi="Times New Roman" w:cs="Times New Roman"/>
          <w:b w:val="0"/>
          <w:bCs w:val="0"/>
          <w:color w:val="auto"/>
          <w:sz w:val="28"/>
          <w:szCs w:val="28"/>
          <w:highlight w:val="none"/>
          <w:lang w:val="en-US" w:eastAsia="zh-CN"/>
        </w:rPr>
        <w:t>取2名，第一名成交供应商优先供应。</w:t>
      </w:r>
      <w:r>
        <w:rPr>
          <w:rFonts w:hint="eastAsia" w:cs="Times New Roman"/>
          <w:sz w:val="28"/>
          <w:szCs w:val="28"/>
          <w:highlight w:val="none"/>
          <w:lang w:val="en-US" w:eastAsia="zh-CN"/>
        </w:rPr>
        <w:t>最低不含税报价确定成交供应商名单，以含税价签订采购合同。入围供应商进行两轮报价，最低报价按第二轮报价最低价（若供应商第二轮未报价，取其第一轮报价最低价），成交供应商必须按第一名成交供应商报价签订合同。</w:t>
      </w:r>
    </w:p>
    <w:p w14:paraId="57FD3082">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2、成交供应商及供应量的确定方式：</w:t>
      </w:r>
    </w:p>
    <w:p w14:paraId="4CFA06BF">
      <w:pPr>
        <w:pStyle w:val="14"/>
        <w:spacing w:line="360" w:lineRule="auto"/>
        <w:ind w:firstLine="560" w:firstLineChars="200"/>
        <w:rPr>
          <w:rFonts w:hint="default" w:cs="Times New Roman"/>
          <w:sz w:val="28"/>
          <w:szCs w:val="28"/>
          <w:highlight w:val="none"/>
          <w:lang w:val="en-US" w:eastAsia="zh-CN"/>
        </w:rPr>
      </w:pPr>
      <w:r>
        <w:rPr>
          <w:rFonts w:hint="eastAsia" w:cs="Times New Roman"/>
          <w:sz w:val="28"/>
          <w:szCs w:val="28"/>
          <w:highlight w:val="none"/>
          <w:lang w:val="en-US" w:eastAsia="zh-CN"/>
        </w:rPr>
        <w:t>1）报名竞价的单位少于或等于两家：成交供应商只取1名，供应量按暂估量100%签订采购合同，报名竞价的单位仅有一家单位时，直接确定该单位为成交供应商；</w:t>
      </w:r>
    </w:p>
    <w:p w14:paraId="6463FC0D">
      <w:pPr>
        <w:pStyle w:val="14"/>
        <w:spacing w:line="360" w:lineRule="auto"/>
        <w:ind w:firstLine="560" w:firstLineChars="200"/>
        <w:rPr>
          <w:rFonts w:hint="eastAsia" w:cs="Times New Roman"/>
          <w:sz w:val="28"/>
          <w:szCs w:val="28"/>
          <w:highlight w:val="none"/>
          <w:lang w:val="en-US" w:eastAsia="zh-CN"/>
        </w:rPr>
      </w:pPr>
      <w:r>
        <w:rPr>
          <w:rFonts w:hint="eastAsia" w:cs="Times New Roman"/>
          <w:sz w:val="28"/>
          <w:szCs w:val="28"/>
          <w:highlight w:val="none"/>
          <w:lang w:val="en-US" w:eastAsia="zh-CN"/>
        </w:rPr>
        <w:t>2）报名竞价的单位大于两家：成交供应商取前2名，第一名供应量按暂估量70%签订采购合同，第二名供应量按暂估量30%签订采购合同；</w:t>
      </w:r>
    </w:p>
    <w:p w14:paraId="26C8354D">
      <w:pPr>
        <w:pStyle w:val="14"/>
        <w:spacing w:line="360" w:lineRule="auto"/>
        <w:ind w:firstLine="560" w:firstLineChars="200"/>
        <w:rPr>
          <w:rFonts w:hint="default" w:cs="Times New Roman"/>
          <w:sz w:val="28"/>
          <w:szCs w:val="28"/>
          <w:lang w:val="en-US" w:eastAsia="zh-CN"/>
        </w:rPr>
      </w:pPr>
      <w:r>
        <w:rPr>
          <w:rFonts w:hint="eastAsia" w:cs="Times New Roman"/>
          <w:sz w:val="28"/>
          <w:szCs w:val="28"/>
          <w:highlight w:val="none"/>
          <w:lang w:val="en-US" w:eastAsia="zh-CN"/>
        </w:rPr>
        <w:t>3）在具体执行合同过</w:t>
      </w:r>
      <w:r>
        <w:rPr>
          <w:rFonts w:hint="eastAsia" w:cs="Times New Roman"/>
          <w:sz w:val="28"/>
          <w:szCs w:val="28"/>
          <w:lang w:val="en-US" w:eastAsia="zh-CN"/>
        </w:rPr>
        <w:t>程中，采购人有权根据成交供应商的履约情况调整成交供应商供应的数量。</w:t>
      </w:r>
    </w:p>
    <w:p w14:paraId="4EBAA68B">
      <w:pPr>
        <w:pStyle w:val="14"/>
        <w:spacing w:line="360" w:lineRule="auto"/>
        <w:ind w:firstLine="560" w:firstLineChars="200"/>
        <w:rPr>
          <w:rFonts w:hint="default" w:ascii="宋体" w:hAnsi="Times New Roman" w:eastAsia="宋体" w:cs="Times New Roman"/>
          <w:sz w:val="28"/>
          <w:szCs w:val="28"/>
          <w:highlight w:val="none"/>
          <w:lang w:val="en-US" w:eastAsia="zh-CN"/>
        </w:rPr>
      </w:pPr>
      <w:r>
        <w:rPr>
          <w:rFonts w:hint="eastAsia" w:cs="Times New Roman"/>
          <w:sz w:val="28"/>
          <w:szCs w:val="28"/>
          <w:highlight w:val="none"/>
          <w:lang w:val="en-US" w:eastAsia="zh-CN"/>
        </w:rPr>
        <w:t>3、</w:t>
      </w:r>
      <w:r>
        <w:rPr>
          <w:rFonts w:hint="eastAsia" w:cs="Times New Roman"/>
          <w:color w:val="auto"/>
          <w:sz w:val="28"/>
          <w:szCs w:val="28"/>
          <w:highlight w:val="none"/>
          <w:lang w:val="en-US" w:eastAsia="zh-CN"/>
        </w:rPr>
        <w:t>在采购过程中，</w:t>
      </w:r>
      <w:r>
        <w:rPr>
          <w:rFonts w:hint="eastAsia" w:ascii="宋体" w:hAnsi="Times New Roman" w:eastAsia="宋体" w:cs="Times New Roman"/>
          <w:color w:val="auto"/>
          <w:sz w:val="28"/>
          <w:szCs w:val="28"/>
          <w:highlight w:val="none"/>
          <w:lang w:val="en-US" w:eastAsia="zh-CN"/>
        </w:rPr>
        <w:t>如</w:t>
      </w:r>
      <w:r>
        <w:rPr>
          <w:rFonts w:hint="eastAsia" w:cs="Times New Roman"/>
          <w:color w:val="auto"/>
          <w:sz w:val="28"/>
          <w:szCs w:val="28"/>
          <w:highlight w:val="none"/>
          <w:lang w:val="en-US" w:eastAsia="zh-CN"/>
        </w:rPr>
        <w:t>成交供应商候选人</w:t>
      </w:r>
      <w:r>
        <w:rPr>
          <w:rFonts w:hint="eastAsia" w:cs="Times New Roman"/>
          <w:sz w:val="28"/>
          <w:szCs w:val="28"/>
          <w:highlight w:val="none"/>
          <w:lang w:val="en-US" w:eastAsia="zh-CN"/>
        </w:rPr>
        <w:t>中有</w:t>
      </w:r>
      <w:r>
        <w:rPr>
          <w:rFonts w:hint="eastAsia" w:ascii="宋体" w:hAnsi="Times New Roman" w:eastAsia="宋体" w:cs="Times New Roman"/>
          <w:sz w:val="28"/>
          <w:szCs w:val="28"/>
          <w:highlight w:val="none"/>
          <w:lang w:val="en-US" w:eastAsia="zh-CN"/>
        </w:rPr>
        <w:t>放弃成交资格，按序排名靠后的</w:t>
      </w:r>
      <w:r>
        <w:rPr>
          <w:rFonts w:hint="eastAsia" w:cs="Times New Roman"/>
          <w:sz w:val="28"/>
          <w:szCs w:val="28"/>
          <w:highlight w:val="none"/>
          <w:lang w:val="en-US" w:eastAsia="zh-CN"/>
        </w:rPr>
        <w:t>报价</w:t>
      </w:r>
      <w:r>
        <w:rPr>
          <w:rFonts w:hint="eastAsia" w:ascii="宋体" w:hAnsi="Times New Roman" w:eastAsia="宋体" w:cs="Times New Roman"/>
          <w:sz w:val="28"/>
          <w:szCs w:val="28"/>
          <w:highlight w:val="none"/>
          <w:lang w:val="en-US" w:eastAsia="zh-CN"/>
        </w:rPr>
        <w:t>单位依次递补。</w:t>
      </w:r>
      <w:r>
        <w:rPr>
          <w:rFonts w:hint="eastAsia" w:cs="Times New Roman"/>
          <w:sz w:val="28"/>
          <w:szCs w:val="28"/>
          <w:highlight w:val="none"/>
          <w:lang w:val="en-US" w:eastAsia="zh-CN"/>
        </w:rPr>
        <w:t>如成交供应商中有不执行本公告内容或不履行采购合同的，视为</w:t>
      </w:r>
      <w:r>
        <w:rPr>
          <w:rFonts w:hint="eastAsia" w:ascii="宋体" w:hAnsi="Times New Roman" w:eastAsia="宋体" w:cs="Times New Roman"/>
          <w:sz w:val="28"/>
          <w:szCs w:val="28"/>
          <w:highlight w:val="none"/>
          <w:lang w:val="en-US" w:eastAsia="zh-CN"/>
        </w:rPr>
        <w:t>放弃成交资格，</w:t>
      </w:r>
      <w:r>
        <w:rPr>
          <w:rFonts w:hint="eastAsia" w:cs="Times New Roman"/>
          <w:sz w:val="28"/>
          <w:szCs w:val="28"/>
          <w:highlight w:val="none"/>
          <w:lang w:val="en-US" w:eastAsia="zh-CN"/>
        </w:rPr>
        <w:t>采购人有权解除采购合同，</w:t>
      </w:r>
      <w:r>
        <w:rPr>
          <w:rFonts w:hint="eastAsia" w:ascii="宋体" w:hAnsi="Times New Roman" w:eastAsia="宋体" w:cs="Times New Roman"/>
          <w:sz w:val="28"/>
          <w:szCs w:val="28"/>
          <w:highlight w:val="none"/>
          <w:lang w:val="en-US" w:eastAsia="zh-CN"/>
        </w:rPr>
        <w:t>按序排名靠后的单位依次递补。</w:t>
      </w:r>
    </w:p>
    <w:p w14:paraId="1B56B4B3">
      <w:pPr>
        <w:pStyle w:val="14"/>
        <w:numPr>
          <w:ilvl w:val="0"/>
          <w:numId w:val="0"/>
        </w:numPr>
        <w:spacing w:line="360" w:lineRule="auto"/>
        <w:ind w:left="0" w:leftChars="0" w:firstLine="0" w:firstLineChars="0"/>
        <w:rPr>
          <w:rFonts w:hint="default"/>
          <w:b/>
          <w:sz w:val="28"/>
          <w:szCs w:val="28"/>
          <w:lang w:val="en-US" w:eastAsia="zh-CN"/>
        </w:rPr>
      </w:pPr>
      <w:r>
        <w:rPr>
          <w:rFonts w:hint="eastAsia" w:ascii="宋体" w:hAnsi="Times New Roman" w:eastAsia="宋体" w:cs="Times New Roman"/>
          <w:b/>
          <w:bCs/>
          <w:kern w:val="2"/>
          <w:sz w:val="28"/>
          <w:szCs w:val="28"/>
          <w:lang w:val="en-US" w:eastAsia="zh-CN" w:bidi="ar-SA"/>
        </w:rPr>
        <w:t>十一、</w:t>
      </w:r>
      <w:r>
        <w:rPr>
          <w:rFonts w:hint="default"/>
          <w:b/>
          <w:sz w:val="28"/>
          <w:szCs w:val="28"/>
          <w:lang w:val="en-US" w:eastAsia="zh-CN"/>
        </w:rPr>
        <w:t>公告期限</w:t>
      </w:r>
    </w:p>
    <w:p w14:paraId="35FF9A1E">
      <w:pPr>
        <w:pStyle w:val="14"/>
        <w:spacing w:line="360" w:lineRule="auto"/>
        <w:ind w:firstLine="700" w:firstLineChars="250"/>
        <w:rPr>
          <w:rFonts w:hint="default"/>
          <w:sz w:val="28"/>
          <w:szCs w:val="28"/>
          <w:lang w:val="en-US" w:eastAsia="zh-CN"/>
        </w:rPr>
      </w:pPr>
      <w:r>
        <w:rPr>
          <w:rFonts w:hint="default"/>
          <w:sz w:val="28"/>
          <w:szCs w:val="28"/>
          <w:lang w:val="en-US" w:eastAsia="zh-CN"/>
        </w:rPr>
        <w:t>自本公告发布之日起</w:t>
      </w:r>
      <w:r>
        <w:rPr>
          <w:rFonts w:hint="eastAsia"/>
          <w:sz w:val="28"/>
          <w:szCs w:val="28"/>
          <w:lang w:val="en-US" w:eastAsia="zh-CN"/>
        </w:rPr>
        <w:t>5</w:t>
      </w:r>
      <w:r>
        <w:rPr>
          <w:rFonts w:hint="default"/>
          <w:sz w:val="28"/>
          <w:szCs w:val="28"/>
          <w:lang w:val="en-US" w:eastAsia="zh-CN"/>
        </w:rPr>
        <w:t>个工作日。发布公告媒介：本次采购项目所有信息在湖北华博工程项目管理有限公司官网（http://www.hbhbgl.cn/）发布。</w:t>
      </w:r>
    </w:p>
    <w:p w14:paraId="4EA8F114">
      <w:pPr>
        <w:pStyle w:val="14"/>
        <w:numPr>
          <w:ilvl w:val="0"/>
          <w:numId w:val="0"/>
        </w:numPr>
        <w:spacing w:line="360" w:lineRule="auto"/>
        <w:ind w:left="0" w:leftChars="0" w:firstLine="0" w:firstLineChars="0"/>
        <w:rPr>
          <w:rFonts w:hint="default"/>
          <w:b/>
          <w:sz w:val="28"/>
          <w:szCs w:val="28"/>
          <w:lang w:val="en-US" w:eastAsia="zh-CN"/>
        </w:rPr>
      </w:pPr>
      <w:r>
        <w:rPr>
          <w:rFonts w:hint="eastAsia" w:ascii="宋体" w:hAnsi="Times New Roman" w:eastAsia="宋体" w:cs="Times New Roman"/>
          <w:b/>
          <w:bCs/>
          <w:kern w:val="2"/>
          <w:sz w:val="28"/>
          <w:szCs w:val="28"/>
          <w:lang w:val="en-US" w:eastAsia="zh-CN" w:bidi="ar-SA"/>
        </w:rPr>
        <w:t>十二、</w:t>
      </w:r>
      <w:r>
        <w:rPr>
          <w:rFonts w:hint="default"/>
          <w:b/>
          <w:sz w:val="28"/>
          <w:szCs w:val="28"/>
          <w:lang w:val="en-US" w:eastAsia="zh-CN"/>
        </w:rPr>
        <w:t>其他补充事宜</w:t>
      </w:r>
    </w:p>
    <w:p w14:paraId="639ABCDC">
      <w:pPr>
        <w:pStyle w:val="14"/>
        <w:numPr>
          <w:ilvl w:val="0"/>
          <w:numId w:val="3"/>
        </w:numPr>
        <w:spacing w:line="360" w:lineRule="auto"/>
        <w:ind w:firstLine="700" w:firstLineChars="250"/>
        <w:rPr>
          <w:rFonts w:hint="default"/>
          <w:sz w:val="28"/>
          <w:szCs w:val="28"/>
          <w:lang w:val="en-US" w:eastAsia="zh-CN"/>
        </w:rPr>
      </w:pPr>
      <w:r>
        <w:rPr>
          <w:rFonts w:hint="eastAsia"/>
          <w:sz w:val="28"/>
          <w:szCs w:val="28"/>
          <w:lang w:val="en-US" w:eastAsia="zh-CN"/>
        </w:rPr>
        <w:t>成交供应商在领取成交通知书前向采购代理机构一次性支付3000元</w:t>
      </w:r>
      <w:r>
        <w:rPr>
          <w:rFonts w:hint="default"/>
          <w:sz w:val="28"/>
          <w:szCs w:val="28"/>
          <w:lang w:val="en-US" w:eastAsia="zh-CN"/>
        </w:rPr>
        <w:t>招标代理服务费。</w:t>
      </w:r>
    </w:p>
    <w:p w14:paraId="1A414E3F">
      <w:pPr>
        <w:pStyle w:val="14"/>
        <w:numPr>
          <w:ilvl w:val="0"/>
          <w:numId w:val="3"/>
        </w:numPr>
        <w:spacing w:line="360" w:lineRule="auto"/>
        <w:ind w:left="0" w:leftChars="0" w:firstLine="700" w:firstLineChars="250"/>
        <w:rPr>
          <w:rFonts w:hint="default"/>
          <w:sz w:val="28"/>
          <w:szCs w:val="28"/>
          <w:lang w:val="en-US" w:eastAsia="zh-CN"/>
        </w:rPr>
      </w:pPr>
      <w:r>
        <w:rPr>
          <w:rFonts w:hint="default"/>
          <w:sz w:val="28"/>
          <w:szCs w:val="28"/>
          <w:lang w:val="en-US" w:eastAsia="zh-CN"/>
        </w:rPr>
        <w:t>参与对象：</w:t>
      </w:r>
      <w:r>
        <w:rPr>
          <w:rFonts w:hint="eastAsia"/>
          <w:sz w:val="28"/>
          <w:szCs w:val="28"/>
          <w:lang w:val="en-US" w:eastAsia="zh-CN"/>
        </w:rPr>
        <w:t>2025年第1期</w:t>
      </w:r>
      <w:r>
        <w:rPr>
          <w:rFonts w:hint="eastAsia" w:hAnsi="宋体" w:cs="宋体"/>
          <w:color w:val="auto"/>
          <w:kern w:val="0"/>
          <w:sz w:val="28"/>
          <w:szCs w:val="28"/>
          <w:highlight w:val="none"/>
          <w:lang w:val="en-US" w:eastAsia="zh-CN"/>
        </w:rPr>
        <w:t>沥青</w:t>
      </w:r>
      <w:r>
        <w:rPr>
          <w:rFonts w:hint="eastAsia"/>
          <w:b w:val="0"/>
          <w:bCs/>
          <w:sz w:val="28"/>
          <w:szCs w:val="28"/>
          <w:lang w:val="en-US" w:eastAsia="zh-CN"/>
        </w:rPr>
        <w:t>站</w:t>
      </w:r>
      <w:r>
        <w:rPr>
          <w:rFonts w:hint="eastAsia"/>
          <w:sz w:val="28"/>
          <w:szCs w:val="28"/>
          <w:lang w:val="en-US" w:eastAsia="zh-CN"/>
        </w:rPr>
        <w:t>碎石材料采购项目</w:t>
      </w:r>
      <w:r>
        <w:rPr>
          <w:rFonts w:hint="default"/>
          <w:sz w:val="28"/>
          <w:szCs w:val="28"/>
          <w:lang w:val="en-US" w:eastAsia="zh-CN"/>
        </w:rPr>
        <w:t>框架协议入围供应商。</w:t>
      </w:r>
    </w:p>
    <w:p w14:paraId="5168C499">
      <w:pPr>
        <w:pStyle w:val="14"/>
        <w:numPr>
          <w:ilvl w:val="0"/>
          <w:numId w:val="4"/>
        </w:numPr>
        <w:spacing w:line="360" w:lineRule="auto"/>
        <w:ind w:left="0" w:leftChars="0" w:firstLine="0" w:firstLineChars="0"/>
        <w:rPr>
          <w:rFonts w:hint="eastAsia" w:cs="Times New Roman"/>
          <w:b/>
          <w:bCs/>
          <w:kern w:val="2"/>
          <w:sz w:val="28"/>
          <w:szCs w:val="28"/>
          <w:lang w:val="en-US" w:eastAsia="zh-CN" w:bidi="ar-SA"/>
        </w:rPr>
      </w:pPr>
      <w:r>
        <w:rPr>
          <w:rFonts w:hint="eastAsia" w:cs="Times New Roman"/>
          <w:b/>
          <w:bCs/>
          <w:kern w:val="2"/>
          <w:sz w:val="28"/>
          <w:szCs w:val="28"/>
          <w:lang w:val="en-US" w:eastAsia="zh-CN" w:bidi="ar-SA"/>
        </w:rPr>
        <w:t>特别说明</w:t>
      </w:r>
    </w:p>
    <w:p w14:paraId="43DA865E">
      <w:pPr>
        <w:pStyle w:val="14"/>
        <w:numPr>
          <w:ilvl w:val="0"/>
          <w:numId w:val="0"/>
        </w:numPr>
        <w:spacing w:line="360" w:lineRule="auto"/>
        <w:ind w:leftChars="0" w:firstLine="562"/>
        <w:rPr>
          <w:rFonts w:hint="eastAsia"/>
          <w:b/>
          <w:bCs/>
          <w:sz w:val="28"/>
          <w:szCs w:val="28"/>
          <w:u w:val="single"/>
          <w:lang w:val="en-US" w:eastAsia="zh-CN"/>
        </w:rPr>
      </w:pPr>
      <w:r>
        <w:rPr>
          <w:rFonts w:hint="eastAsia" w:cs="Times New Roman"/>
          <w:b/>
          <w:bCs/>
          <w:kern w:val="2"/>
          <w:sz w:val="28"/>
          <w:szCs w:val="28"/>
          <w:u w:val="single"/>
          <w:lang w:val="en-US" w:eastAsia="zh-CN" w:bidi="ar-SA"/>
        </w:rPr>
        <w:t>本次招采确定2名成交供应商，</w:t>
      </w:r>
      <w:r>
        <w:rPr>
          <w:rFonts w:hint="eastAsia"/>
          <w:b/>
          <w:bCs/>
          <w:sz w:val="28"/>
          <w:szCs w:val="28"/>
          <w:u w:val="single"/>
          <w:lang w:val="en-US" w:eastAsia="zh-CN"/>
        </w:rPr>
        <w:t>签订合同之日起</w:t>
      </w:r>
      <w:r>
        <w:rPr>
          <w:rFonts w:hint="eastAsia"/>
          <w:b/>
          <w:bCs/>
          <w:sz w:val="28"/>
          <w:szCs w:val="28"/>
          <w:highlight w:val="none"/>
          <w:u w:val="single"/>
          <w:lang w:val="en-US" w:eastAsia="zh-CN"/>
        </w:rPr>
        <w:t>180</w:t>
      </w:r>
      <w:r>
        <w:rPr>
          <w:rFonts w:hint="eastAsia"/>
          <w:b/>
          <w:bCs/>
          <w:sz w:val="28"/>
          <w:szCs w:val="28"/>
          <w:u w:val="single"/>
          <w:lang w:val="en-US" w:eastAsia="zh-CN"/>
        </w:rPr>
        <w:t>日历天内，</w:t>
      </w:r>
      <w:r>
        <w:rPr>
          <w:rFonts w:hint="eastAsia" w:cs="Times New Roman"/>
          <w:b/>
          <w:bCs/>
          <w:kern w:val="2"/>
          <w:sz w:val="28"/>
          <w:szCs w:val="28"/>
          <w:u w:val="single"/>
          <w:lang w:val="en-US" w:eastAsia="zh-CN" w:bidi="ar-SA"/>
        </w:rPr>
        <w:t>排名第一供应商按合同供应量优先供应直至完结，顺位第二名继续供应直至完结。若</w:t>
      </w:r>
      <w:r>
        <w:rPr>
          <w:rFonts w:hint="eastAsia"/>
          <w:b/>
          <w:bCs/>
          <w:sz w:val="28"/>
          <w:szCs w:val="28"/>
          <w:u w:val="single"/>
          <w:lang w:val="en-US" w:eastAsia="zh-CN"/>
        </w:rPr>
        <w:t>签订合同之日起</w:t>
      </w:r>
      <w:r>
        <w:rPr>
          <w:rFonts w:hint="eastAsia"/>
          <w:b/>
          <w:bCs/>
          <w:sz w:val="28"/>
          <w:szCs w:val="28"/>
          <w:highlight w:val="none"/>
          <w:u w:val="single"/>
          <w:lang w:val="en-US" w:eastAsia="zh-CN"/>
        </w:rPr>
        <w:t>180</w:t>
      </w:r>
      <w:r>
        <w:rPr>
          <w:rFonts w:hint="eastAsia"/>
          <w:b/>
          <w:bCs/>
          <w:sz w:val="28"/>
          <w:szCs w:val="28"/>
          <w:u w:val="single"/>
          <w:lang w:val="en-US" w:eastAsia="zh-CN"/>
        </w:rPr>
        <w:t>日历天内，第一名或第二名没有完成合同供应量，合同到期后自动终止，不再进行原材料供应。</w:t>
      </w:r>
    </w:p>
    <w:p w14:paraId="6EFF40BE">
      <w:pPr>
        <w:pStyle w:val="14"/>
        <w:numPr>
          <w:ilvl w:val="0"/>
          <w:numId w:val="0"/>
        </w:numPr>
        <w:spacing w:line="360" w:lineRule="auto"/>
        <w:ind w:leftChars="0" w:firstLine="562"/>
        <w:rPr>
          <w:rFonts w:hint="default"/>
          <w:b/>
          <w:bCs/>
          <w:color w:val="auto"/>
          <w:sz w:val="28"/>
          <w:szCs w:val="28"/>
          <w:u w:val="single"/>
          <w:lang w:val="en-US" w:eastAsia="zh-CN"/>
        </w:rPr>
      </w:pPr>
      <w:r>
        <w:rPr>
          <w:rFonts w:hint="eastAsia"/>
          <w:b/>
          <w:bCs/>
          <w:color w:val="auto"/>
          <w:sz w:val="28"/>
          <w:szCs w:val="28"/>
          <w:u w:val="single"/>
          <w:lang w:val="en-US" w:eastAsia="zh-CN"/>
        </w:rPr>
        <w:t>另框架协议到期不影响上述采购合同的继续履行。</w:t>
      </w:r>
    </w:p>
    <w:p w14:paraId="59DC632B">
      <w:pPr>
        <w:pStyle w:val="14"/>
        <w:numPr>
          <w:ilvl w:val="0"/>
          <w:numId w:val="4"/>
        </w:numPr>
        <w:spacing w:line="360" w:lineRule="auto"/>
        <w:ind w:left="0" w:leftChars="0" w:firstLine="0" w:firstLineChars="0"/>
        <w:rPr>
          <w:rFonts w:hint="eastAsia"/>
          <w:b/>
          <w:sz w:val="28"/>
          <w:szCs w:val="28"/>
          <w:lang w:val="en-US" w:eastAsia="zh-CN"/>
        </w:rPr>
      </w:pPr>
      <w:r>
        <w:rPr>
          <w:rFonts w:hint="eastAsia"/>
          <w:b/>
          <w:sz w:val="28"/>
          <w:szCs w:val="28"/>
          <w:lang w:val="en-US" w:eastAsia="zh-CN"/>
        </w:rPr>
        <w:t>联系方式：</w:t>
      </w:r>
    </w:p>
    <w:p w14:paraId="795747B0">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采购人：</w:t>
      </w:r>
      <w:r>
        <w:rPr>
          <w:rFonts w:hint="eastAsia" w:ascii="宋体" w:hAnsi="宋体" w:cs="宋体"/>
          <w:sz w:val="28"/>
          <w:szCs w:val="28"/>
          <w:lang w:val="en-US" w:eastAsia="zh-CN"/>
        </w:rPr>
        <w:t>潜江道衢建材科技有限公司</w:t>
      </w:r>
    </w:p>
    <w:p w14:paraId="0F3E3736">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陈志雄</w:t>
      </w:r>
    </w:p>
    <w:p w14:paraId="4977B3C4">
      <w:pPr>
        <w:spacing w:line="360" w:lineRule="auto"/>
        <w:ind w:firstLine="560" w:firstLineChars="200"/>
        <w:rPr>
          <w:rFonts w:hint="eastAsia" w:ascii="宋体" w:hAnsi="宋体" w:cs="宋体"/>
          <w:sz w:val="28"/>
          <w:szCs w:val="28"/>
        </w:rPr>
      </w:pPr>
      <w:r>
        <w:rPr>
          <w:rFonts w:hint="eastAsia" w:ascii="宋体" w:hAnsi="宋体" w:cs="宋体"/>
          <w:sz w:val="28"/>
          <w:szCs w:val="28"/>
        </w:rPr>
        <w:t>电</w:t>
      </w:r>
      <w:r>
        <w:rPr>
          <w:rFonts w:hint="eastAsia" w:ascii="宋体" w:hAnsi="宋体" w:cs="宋体"/>
          <w:sz w:val="28"/>
          <w:szCs w:val="28"/>
          <w:lang w:val="en-US" w:eastAsia="zh-CN"/>
        </w:rPr>
        <w:t xml:space="preserve"> </w:t>
      </w:r>
      <w:r>
        <w:rPr>
          <w:rFonts w:hint="eastAsia" w:ascii="宋体" w:hAnsi="宋体" w:cs="宋体"/>
          <w:sz w:val="28"/>
          <w:szCs w:val="28"/>
        </w:rPr>
        <w:t>话：</w:t>
      </w:r>
      <w:r>
        <w:rPr>
          <w:rFonts w:hint="eastAsia" w:ascii="宋体" w:hAnsi="宋体" w:cs="宋体"/>
          <w:sz w:val="28"/>
          <w:szCs w:val="28"/>
          <w:lang w:val="en-US" w:eastAsia="zh-CN"/>
        </w:rPr>
        <w:t>17707280022</w:t>
      </w:r>
    </w:p>
    <w:p w14:paraId="6E211859">
      <w:pPr>
        <w:spacing w:line="360" w:lineRule="auto"/>
        <w:ind w:firstLine="560" w:firstLineChars="200"/>
        <w:rPr>
          <w:rFonts w:ascii="宋体" w:hAnsi="宋体" w:cs="宋体"/>
          <w:sz w:val="28"/>
          <w:szCs w:val="28"/>
        </w:rPr>
      </w:pPr>
      <w:r>
        <w:rPr>
          <w:rFonts w:hint="eastAsia" w:ascii="宋体" w:hAnsi="宋体" w:cs="宋体"/>
          <w:sz w:val="28"/>
          <w:szCs w:val="28"/>
        </w:rPr>
        <w:t>采购代理机构：</w:t>
      </w:r>
      <w:r>
        <w:rPr>
          <w:rFonts w:hint="eastAsia" w:ascii="宋体" w:hAnsi="宋体" w:cs="宋体"/>
          <w:sz w:val="28"/>
          <w:szCs w:val="28"/>
          <w:lang w:eastAsia="zh-CN"/>
        </w:rPr>
        <w:t>湖北华博工程项目管理有限公司</w:t>
      </w:r>
      <w:r>
        <w:rPr>
          <w:rFonts w:hint="eastAsia" w:ascii="宋体" w:hAnsi="宋体" w:cs="宋体"/>
          <w:sz w:val="28"/>
          <w:szCs w:val="28"/>
        </w:rPr>
        <w:t xml:space="preserve">   </w:t>
      </w:r>
    </w:p>
    <w:p w14:paraId="3401D21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联系人：</w:t>
      </w:r>
      <w:r>
        <w:rPr>
          <w:rFonts w:hint="eastAsia" w:ascii="宋体" w:hAnsi="宋体" w:cs="宋体"/>
          <w:sz w:val="28"/>
          <w:szCs w:val="28"/>
          <w:lang w:val="en-US" w:eastAsia="zh-CN"/>
        </w:rPr>
        <w:t>孙女士</w:t>
      </w:r>
    </w:p>
    <w:p w14:paraId="49F9CBAC">
      <w:pPr>
        <w:spacing w:line="360" w:lineRule="auto"/>
        <w:ind w:firstLine="560" w:firstLineChars="200"/>
        <w:rPr>
          <w:rFonts w:hint="default" w:ascii="宋体" w:hAnsi="宋体" w:eastAsia="宋体" w:cs="宋体"/>
          <w:sz w:val="28"/>
          <w:szCs w:val="28"/>
          <w:lang w:val="en-US" w:eastAsia="zh-CN"/>
        </w:rPr>
      </w:pPr>
      <w:r>
        <w:rPr>
          <w:rFonts w:hint="eastAsia" w:ascii="宋体" w:hAnsi="宋体" w:cs="宋体"/>
          <w:sz w:val="28"/>
          <w:szCs w:val="28"/>
        </w:rPr>
        <w:t>电话/传真：</w:t>
      </w:r>
      <w:r>
        <w:rPr>
          <w:rFonts w:hint="eastAsia" w:ascii="宋体" w:hAnsi="宋体" w:cs="宋体"/>
          <w:sz w:val="28"/>
          <w:szCs w:val="28"/>
          <w:lang w:val="en-US" w:eastAsia="zh-CN"/>
        </w:rPr>
        <w:t>15908629527</w:t>
      </w:r>
    </w:p>
    <w:p w14:paraId="2E8C11C5">
      <w:pPr>
        <w:spacing w:line="360" w:lineRule="auto"/>
        <w:ind w:firstLine="560" w:firstLineChars="200"/>
        <w:rPr>
          <w:rFonts w:hint="eastAsia"/>
          <w:b w:val="0"/>
          <w:bCs/>
          <w:color w:val="auto"/>
          <w:sz w:val="28"/>
          <w:szCs w:val="28"/>
          <w:lang w:val="en-US" w:eastAsia="zh-CN"/>
        </w:rPr>
      </w:pPr>
      <w:r>
        <w:rPr>
          <w:rFonts w:hint="eastAsia" w:ascii="宋体" w:hAnsi="宋体" w:cs="宋体"/>
          <w:color w:val="000000" w:themeColor="text1"/>
          <w:sz w:val="28"/>
          <w:szCs w:val="28"/>
          <w14:textFill>
            <w14:solidFill>
              <w14:schemeClr w14:val="tx1"/>
            </w14:solidFill>
          </w14:textFill>
        </w:rPr>
        <w:t>联系地址：</w:t>
      </w:r>
      <w:r>
        <w:rPr>
          <w:rFonts w:hint="eastAsia"/>
          <w:b w:val="0"/>
          <w:bCs/>
          <w:color w:val="auto"/>
          <w:sz w:val="28"/>
          <w:szCs w:val="28"/>
          <w:lang w:val="en-US" w:eastAsia="zh-CN"/>
        </w:rPr>
        <w:t>湖北省潜江市园林街道办事处园林南路38号</w:t>
      </w:r>
    </w:p>
    <w:p w14:paraId="4A4CA242">
      <w:pPr>
        <w:pStyle w:val="2"/>
        <w:rPr>
          <w:rFonts w:hint="eastAsia"/>
          <w:lang w:val="en-US" w:eastAsia="zh-CN"/>
        </w:rPr>
      </w:pPr>
    </w:p>
    <w:p w14:paraId="79F0537B">
      <w:pPr>
        <w:spacing w:line="360" w:lineRule="auto"/>
        <w:ind w:firstLine="6160" w:firstLineChars="2200"/>
        <w:rPr>
          <w:rFonts w:hint="default"/>
          <w:sz w:val="28"/>
          <w:szCs w:val="28"/>
          <w:lang w:val="en-US" w:eastAsia="zh-CN"/>
        </w:rPr>
      </w:pPr>
      <w:r>
        <w:rPr>
          <w:rFonts w:hint="eastAsia"/>
          <w:sz w:val="28"/>
          <w:szCs w:val="28"/>
          <w:lang w:val="en-US" w:eastAsia="zh-CN"/>
        </w:rPr>
        <w:t xml:space="preserve"> </w:t>
      </w:r>
      <w:r>
        <w:rPr>
          <w:rFonts w:hint="eastAsia"/>
          <w:color w:val="FF0000"/>
          <w:sz w:val="28"/>
          <w:szCs w:val="28"/>
          <w:lang w:val="en-US" w:eastAsia="zh-CN"/>
        </w:rPr>
        <w:t>2025年11月28日</w:t>
      </w:r>
    </w:p>
    <w:p w14:paraId="10A4563F">
      <w:pPr>
        <w:sectPr>
          <w:pgSz w:w="11906" w:h="16838"/>
          <w:pgMar w:top="1440" w:right="1486" w:bottom="1440" w:left="1600" w:header="851" w:footer="992" w:gutter="0"/>
          <w:cols w:space="425" w:num="1"/>
          <w:docGrid w:type="lines" w:linePitch="312" w:charSpace="0"/>
        </w:sectPr>
      </w:pPr>
    </w:p>
    <w:p w14:paraId="5A1AA83F">
      <w:pPr>
        <w:pStyle w:val="9"/>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sz w:val="32"/>
          <w:szCs w:val="32"/>
          <w:lang w:val="en-US" w:eastAsia="zh-CN"/>
        </w:rPr>
      </w:pPr>
      <w:r>
        <w:rPr>
          <w:rFonts w:hint="eastAsia" w:ascii="黑体" w:hAnsi="宋体" w:eastAsia="黑体" w:cs="黑体"/>
          <w:b/>
          <w:bCs/>
          <w:sz w:val="32"/>
          <w:szCs w:val="32"/>
          <w:lang w:val="en-US" w:eastAsia="zh-CN"/>
        </w:rPr>
        <w:t>响应文件格式</w:t>
      </w:r>
    </w:p>
    <w:p w14:paraId="6A882933">
      <w:pPr>
        <w:pStyle w:val="9"/>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74E37466">
      <w:pPr>
        <w:pStyle w:val="9"/>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sz w:val="32"/>
          <w:szCs w:val="32"/>
        </w:rPr>
      </w:pPr>
    </w:p>
    <w:p w14:paraId="5A1AB980">
      <w:pPr>
        <w:pStyle w:val="9"/>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sz w:val="21"/>
          <w:szCs w:val="21"/>
        </w:rPr>
      </w:pPr>
      <w:r>
        <w:rPr>
          <w:rFonts w:hint="eastAsia" w:ascii="黑体" w:hAnsi="宋体" w:eastAsia="黑体" w:cs="黑体"/>
          <w:b/>
          <w:bCs/>
          <w:sz w:val="32"/>
          <w:szCs w:val="32"/>
        </w:rPr>
        <w:t>框架协议二次竞价</w:t>
      </w:r>
      <w:r>
        <w:rPr>
          <w:rFonts w:ascii="黑体" w:hAnsi="宋体" w:eastAsia="黑体" w:cs="黑体"/>
          <w:b/>
          <w:bCs/>
          <w:sz w:val="32"/>
          <w:szCs w:val="32"/>
        </w:rPr>
        <w:t>响应书</w:t>
      </w:r>
    </w:p>
    <w:p w14:paraId="03BB3D64">
      <w:pPr>
        <w:pStyle w:val="9"/>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ab/>
      </w:r>
    </w:p>
    <w:p w14:paraId="5352FBAC">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47378E5">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410E224A">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196C7FCA">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66DC4CD2">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7CD3266C">
      <w:pPr>
        <w:pStyle w:val="9"/>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sz w:val="21"/>
          <w:szCs w:val="21"/>
        </w:rPr>
      </w:pPr>
    </w:p>
    <w:p w14:paraId="3C0B9BBB">
      <w:pPr>
        <w:pStyle w:val="9"/>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sz w:val="21"/>
          <w:szCs w:val="21"/>
        </w:rPr>
      </w:pPr>
    </w:p>
    <w:p w14:paraId="4A0007D6">
      <w:pPr>
        <w:pStyle w:val="9"/>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sz w:val="21"/>
          <w:szCs w:val="21"/>
        </w:rPr>
      </w:pPr>
      <w:r>
        <w:rPr>
          <w:rFonts w:hint="eastAsia" w:ascii="宋体" w:hAnsi="宋体" w:eastAsia="宋体" w:cs="宋体"/>
          <w:b/>
          <w:bCs/>
          <w:sz w:val="28"/>
          <w:szCs w:val="28"/>
        </w:rPr>
        <w:t>项目名称：</w:t>
      </w:r>
    </w:p>
    <w:p w14:paraId="622904D6">
      <w:pPr>
        <w:pStyle w:val="9"/>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rPr>
        <w:t>项目编号：</w:t>
      </w:r>
    </w:p>
    <w:p w14:paraId="2FE5AEFD">
      <w:pPr>
        <w:pStyle w:val="9"/>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供应商</w:t>
      </w:r>
      <w:r>
        <w:rPr>
          <w:rFonts w:hint="eastAsia" w:ascii="宋体" w:hAnsi="宋体" w:eastAsia="宋体" w:cs="宋体"/>
          <w:b/>
          <w:bCs/>
          <w:sz w:val="28"/>
          <w:szCs w:val="28"/>
        </w:rPr>
        <w:t>（盖章）：</w:t>
      </w:r>
    </w:p>
    <w:p w14:paraId="4132565B">
      <w:pPr>
        <w:pStyle w:val="9"/>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sz w:val="21"/>
          <w:szCs w:val="21"/>
        </w:rPr>
      </w:pPr>
    </w:p>
    <w:p w14:paraId="3C8C7817">
      <w:pPr>
        <w:pStyle w:val="9"/>
        <w:keepNext w:val="0"/>
        <w:keepLines w:val="0"/>
        <w:widowControl/>
        <w:suppressLineNumbers w:val="0"/>
        <w:spacing w:before="0" w:beforeAutospacing="0" w:after="0" w:afterAutospacing="0" w:line="360" w:lineRule="atLeast"/>
        <w:ind w:right="0" w:firstLine="3092" w:firstLineChars="1100"/>
        <w:jc w:val="both"/>
        <w:rPr>
          <w:rFonts w:hint="default"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日</w:t>
      </w:r>
    </w:p>
    <w:p w14:paraId="2F480D82">
      <w:pPr>
        <w:pStyle w:val="5"/>
        <w:keepNext w:val="0"/>
        <w:keepLines w:val="0"/>
        <w:widowControl/>
        <w:suppressLineNumbers w:val="0"/>
        <w:spacing w:line="360" w:lineRule="atLeast"/>
        <w:jc w:val="center"/>
        <w:rPr>
          <w:rFonts w:hint="default" w:eastAsia="宋体"/>
          <w:lang w:val="en-US" w:eastAsia="zh-CN"/>
        </w:rPr>
      </w:pPr>
      <w:r>
        <w:rPr>
          <w:rFonts w:ascii="华文仿宋" w:hAnsi="华文仿宋" w:eastAsia="华文仿宋" w:cs="华文仿宋"/>
          <w:b w:val="0"/>
          <w:bCs w:val="0"/>
          <w:sz w:val="28"/>
          <w:szCs w:val="28"/>
        </w:rPr>
        <w:br w:type="page"/>
      </w:r>
      <w:r>
        <w:rPr>
          <w:rFonts w:hint="eastAsia" w:ascii="宋体" w:hAnsi="宋体" w:eastAsia="宋体" w:cs="宋体"/>
          <w:b/>
          <w:bCs/>
          <w:kern w:val="0"/>
          <w:sz w:val="28"/>
          <w:szCs w:val="28"/>
          <w:lang w:val="zh-CN" w:eastAsia="zh-CN" w:bidi="ar-SA"/>
        </w:rPr>
        <w:t>一、</w:t>
      </w:r>
      <w:r>
        <w:rPr>
          <w:rFonts w:hint="eastAsia" w:ascii="宋体" w:hAnsi="宋体" w:eastAsia="宋体" w:cs="宋体"/>
          <w:b/>
          <w:bCs/>
          <w:kern w:val="0"/>
          <w:sz w:val="28"/>
          <w:szCs w:val="28"/>
          <w:lang w:val="en-US" w:eastAsia="zh-CN" w:bidi="ar-SA"/>
        </w:rPr>
        <w:t>响应函</w:t>
      </w:r>
    </w:p>
    <w:p w14:paraId="0D12DE48">
      <w:pPr>
        <w:pStyle w:val="5"/>
        <w:keepNext w:val="0"/>
        <w:keepLines w:val="0"/>
        <w:widowControl/>
        <w:suppressLineNumbers w:val="0"/>
        <w:spacing w:line="360" w:lineRule="atLeast"/>
        <w:jc w:val="right"/>
      </w:pPr>
    </w:p>
    <w:p w14:paraId="5128A090">
      <w:pPr>
        <w:pStyle w:val="9"/>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u w:val="single"/>
        </w:rPr>
      </w:pPr>
      <w:r>
        <w:rPr>
          <w:rFonts w:hint="eastAsia" w:ascii="宋体" w:hAnsi="宋体" w:eastAsia="宋体" w:cs="宋体"/>
          <w:b w:val="0"/>
          <w:bCs w:val="0"/>
          <w:sz w:val="28"/>
          <w:szCs w:val="28"/>
        </w:rPr>
        <w:t>致：</w:t>
      </w:r>
      <w:r>
        <w:rPr>
          <w:rFonts w:hint="eastAsia" w:ascii="宋体" w:hAnsi="宋体" w:cs="宋体"/>
          <w:sz w:val="28"/>
          <w:szCs w:val="28"/>
          <w:u w:val="single"/>
          <w:lang w:val="en-US" w:eastAsia="zh-CN"/>
        </w:rPr>
        <w:t>潜江道衢建材科技有限公司</w:t>
      </w:r>
    </w:p>
    <w:p w14:paraId="15AAFB2F">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1、我</w:t>
      </w:r>
      <w:r>
        <w:rPr>
          <w:rFonts w:hint="eastAsia" w:ascii="宋体" w:hAnsi="宋体" w:cs="宋体"/>
          <w:sz w:val="28"/>
          <w:szCs w:val="28"/>
          <w:lang w:val="en-US" w:eastAsia="zh-CN"/>
        </w:rPr>
        <w:t>单位</w:t>
      </w:r>
      <w:r>
        <w:rPr>
          <w:rFonts w:hint="eastAsia" w:ascii="宋体" w:hAnsi="宋体" w:eastAsia="宋体" w:cs="宋体"/>
          <w:sz w:val="28"/>
          <w:szCs w:val="28"/>
        </w:rPr>
        <w:t>决定参加贵方组织的</w:t>
      </w:r>
      <w:r>
        <w:rPr>
          <w:rFonts w:hint="eastAsia" w:ascii="宋体" w:hAnsi="宋体" w:cs="宋体"/>
          <w:sz w:val="28"/>
          <w:szCs w:val="28"/>
          <w:u w:val="single"/>
          <w:lang w:val="en-US" w:eastAsia="zh-CN"/>
        </w:rPr>
        <w:t xml:space="preserve">  （项目名称）  </w:t>
      </w:r>
      <w:r>
        <w:rPr>
          <w:rFonts w:hint="eastAsia" w:ascii="宋体" w:hAnsi="宋体" w:eastAsia="宋体" w:cs="宋体"/>
          <w:sz w:val="28"/>
          <w:szCs w:val="28"/>
        </w:rPr>
        <w:t>框架协议二次竞价</w:t>
      </w:r>
      <w:r>
        <w:rPr>
          <w:rFonts w:hint="eastAsia" w:ascii="宋体" w:hAnsi="宋体" w:cs="宋体"/>
          <w:sz w:val="28"/>
          <w:szCs w:val="28"/>
          <w:lang w:val="en-US" w:eastAsia="zh-CN"/>
        </w:rPr>
        <w:t>采购活动</w:t>
      </w:r>
      <w:r>
        <w:rPr>
          <w:rFonts w:hint="eastAsia" w:ascii="宋体" w:hAnsi="宋体" w:eastAsia="宋体" w:cs="宋体"/>
          <w:sz w:val="28"/>
          <w:szCs w:val="28"/>
        </w:rPr>
        <w:t>。我方授权</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(姓名和职务)</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代表我方</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w:t>
      </w:r>
      <w:r>
        <w:rPr>
          <w:rFonts w:hint="eastAsia" w:ascii="宋体" w:hAnsi="宋体" w:cs="宋体"/>
          <w:sz w:val="28"/>
          <w:szCs w:val="28"/>
          <w:u w:val="single"/>
          <w:lang w:val="en-US" w:eastAsia="zh-CN"/>
        </w:rPr>
        <w:t>响应</w:t>
      </w:r>
      <w:r>
        <w:rPr>
          <w:rFonts w:hint="eastAsia" w:ascii="宋体" w:hAnsi="宋体" w:eastAsia="宋体" w:cs="宋体"/>
          <w:sz w:val="28"/>
          <w:szCs w:val="28"/>
          <w:u w:val="single"/>
        </w:rPr>
        <w:t>单位的名称）</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none"/>
        </w:rPr>
        <w:t>全</w:t>
      </w:r>
      <w:r>
        <w:rPr>
          <w:rFonts w:hint="eastAsia" w:ascii="宋体" w:hAnsi="宋体" w:eastAsia="宋体" w:cs="宋体"/>
          <w:sz w:val="28"/>
          <w:szCs w:val="28"/>
        </w:rPr>
        <w:t>权处理本项目</w:t>
      </w:r>
      <w:r>
        <w:rPr>
          <w:rFonts w:hint="eastAsia" w:ascii="宋体" w:hAnsi="宋体" w:cs="宋体"/>
          <w:sz w:val="28"/>
          <w:szCs w:val="28"/>
          <w:lang w:val="en-US" w:eastAsia="zh-CN"/>
        </w:rPr>
        <w:t>谈判</w:t>
      </w:r>
      <w:r>
        <w:rPr>
          <w:rFonts w:hint="eastAsia" w:ascii="宋体" w:hAnsi="宋体" w:eastAsia="宋体" w:cs="宋体"/>
          <w:sz w:val="28"/>
          <w:szCs w:val="28"/>
        </w:rPr>
        <w:t>的有关事宜。</w:t>
      </w:r>
    </w:p>
    <w:p w14:paraId="41CC2212">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2、我方愿意按照贵方规定的各项要求，向采购人提供所需的货物。</w:t>
      </w:r>
    </w:p>
    <w:p w14:paraId="1404E664">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eastAsia="宋体" w:cs="宋体"/>
          <w:sz w:val="28"/>
          <w:szCs w:val="28"/>
        </w:rPr>
        <w:t>3、一旦我方</w:t>
      </w:r>
      <w:r>
        <w:rPr>
          <w:rFonts w:hint="eastAsia" w:ascii="宋体" w:hAnsi="宋体" w:cs="宋体"/>
          <w:sz w:val="28"/>
          <w:szCs w:val="28"/>
          <w:lang w:val="en-US" w:eastAsia="zh-CN"/>
        </w:rPr>
        <w:t>中标（成交）</w:t>
      </w:r>
      <w:r>
        <w:rPr>
          <w:rFonts w:hint="eastAsia" w:ascii="宋体" w:hAnsi="宋体" w:eastAsia="宋体" w:cs="宋体"/>
          <w:sz w:val="28"/>
          <w:szCs w:val="28"/>
        </w:rPr>
        <w:t>，我方将严格履行合同规定的责任和义务。</w:t>
      </w:r>
    </w:p>
    <w:p w14:paraId="68BE066B">
      <w:pPr>
        <w:pStyle w:val="9"/>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sz w:val="21"/>
          <w:szCs w:val="21"/>
        </w:rPr>
      </w:pPr>
      <w:r>
        <w:rPr>
          <w:rFonts w:hint="eastAsia" w:ascii="宋体" w:hAnsi="宋体" w:cs="宋体"/>
          <w:sz w:val="28"/>
          <w:szCs w:val="28"/>
          <w:lang w:val="en-US" w:eastAsia="zh-CN"/>
        </w:rPr>
        <w:t>4</w:t>
      </w:r>
      <w:r>
        <w:rPr>
          <w:rFonts w:hint="eastAsia" w:ascii="宋体" w:hAnsi="宋体" w:eastAsia="宋体" w:cs="宋体"/>
          <w:sz w:val="28"/>
          <w:szCs w:val="28"/>
        </w:rPr>
        <w:t>、我方愿意提供贵方可能另外要求的、与</w:t>
      </w:r>
      <w:r>
        <w:rPr>
          <w:rFonts w:hint="eastAsia" w:ascii="宋体" w:hAnsi="宋体" w:cs="宋体"/>
          <w:sz w:val="28"/>
          <w:szCs w:val="28"/>
          <w:lang w:val="en-US" w:eastAsia="zh-CN"/>
        </w:rPr>
        <w:t>项目</w:t>
      </w:r>
      <w:r>
        <w:rPr>
          <w:rFonts w:hint="eastAsia" w:ascii="宋体" w:hAnsi="宋体" w:eastAsia="宋体" w:cs="宋体"/>
          <w:sz w:val="28"/>
          <w:szCs w:val="28"/>
        </w:rPr>
        <w:t>有关的文件资料</w:t>
      </w:r>
      <w:r>
        <w:rPr>
          <w:rFonts w:hint="eastAsia" w:ascii="宋体" w:hAnsi="宋体" w:cs="宋体"/>
          <w:sz w:val="28"/>
          <w:szCs w:val="28"/>
          <w:lang w:val="en-US" w:eastAsia="zh-CN"/>
        </w:rPr>
        <w:t>和履约保证金（如有）</w:t>
      </w:r>
      <w:r>
        <w:rPr>
          <w:rFonts w:hint="eastAsia" w:ascii="宋体" w:hAnsi="宋体" w:eastAsia="宋体" w:cs="宋体"/>
          <w:sz w:val="28"/>
          <w:szCs w:val="28"/>
        </w:rPr>
        <w:t>，并保证我方已提供和将要提供的文件是真实的、准确的。</w:t>
      </w:r>
    </w:p>
    <w:p w14:paraId="19864595">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lang w:val="en-US" w:eastAsia="zh-CN"/>
        </w:rPr>
        <w:t xml:space="preserve">                   </w:t>
      </w:r>
    </w:p>
    <w:p w14:paraId="569384A3">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话：</w:t>
      </w:r>
      <w:r>
        <w:rPr>
          <w:rFonts w:hint="eastAsia" w:ascii="宋体" w:hAnsi="宋体" w:eastAsia="宋体" w:cs="宋体"/>
          <w:sz w:val="28"/>
          <w:szCs w:val="28"/>
          <w:u w:val="single"/>
          <w:lang w:val="en-US" w:eastAsia="zh-CN"/>
        </w:rPr>
        <w:t xml:space="preserve">                   </w:t>
      </w:r>
    </w:p>
    <w:p w14:paraId="1B37B448">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电子邮件：</w:t>
      </w:r>
      <w:r>
        <w:rPr>
          <w:rFonts w:hint="eastAsia" w:ascii="宋体" w:hAnsi="宋体" w:eastAsia="宋体" w:cs="宋体"/>
          <w:sz w:val="28"/>
          <w:szCs w:val="28"/>
          <w:u w:val="single"/>
          <w:lang w:val="en-US" w:eastAsia="zh-CN"/>
        </w:rPr>
        <w:t xml:space="preserve">                   </w:t>
      </w:r>
    </w:p>
    <w:p w14:paraId="6C3FDB44">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lang w:val="en-US" w:eastAsia="zh-CN"/>
        </w:rPr>
      </w:pPr>
    </w:p>
    <w:p w14:paraId="20E73E24">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6A8401C6">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1ACD155">
      <w:pPr>
        <w:pStyle w:val="9"/>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358D5934">
      <w:pPr>
        <w:pStyle w:val="9"/>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sz w:val="21"/>
          <w:szCs w:val="21"/>
        </w:rPr>
      </w:pPr>
    </w:p>
    <w:p w14:paraId="1068EFD7">
      <w:pPr>
        <w:pStyle w:val="9"/>
        <w:keepNext w:val="0"/>
        <w:keepLines w:val="0"/>
        <w:widowControl/>
        <w:suppressLineNumbers w:val="0"/>
        <w:spacing w:before="0" w:beforeAutospacing="0" w:after="0" w:afterAutospacing="0" w:line="360" w:lineRule="atLeast"/>
        <w:ind w:left="0" w:right="0"/>
        <w:jc w:val="center"/>
        <w:rPr>
          <w:rFonts w:hint="eastAsia" w:ascii="宋体" w:hAnsi="宋体" w:eastAsia="宋体" w:cs="宋体"/>
          <w:b/>
          <w:bCs/>
          <w:kern w:val="0"/>
          <w:sz w:val="28"/>
          <w:szCs w:val="28"/>
          <w:lang w:val="zh-CN" w:eastAsia="zh-CN" w:bidi="ar-SA"/>
        </w:rPr>
      </w:pPr>
      <w:r>
        <w:rPr>
          <w:rFonts w:ascii="宋体" w:hAnsi="宋体" w:cs="Arial"/>
        </w:rPr>
        <w:br w:type="page"/>
      </w:r>
      <w:r>
        <w:rPr>
          <w:rFonts w:hint="eastAsia" w:ascii="宋体" w:hAnsi="宋体" w:eastAsia="宋体" w:cs="宋体"/>
          <w:b/>
          <w:bCs/>
          <w:kern w:val="0"/>
          <w:sz w:val="28"/>
          <w:szCs w:val="28"/>
          <w:lang w:val="zh-CN" w:eastAsia="zh-CN" w:bidi="ar-SA"/>
        </w:rPr>
        <w:t>二、报价一览表</w:t>
      </w:r>
    </w:p>
    <w:p w14:paraId="6AB943FA">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p>
    <w:p w14:paraId="1D796831">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项目编号：               </w:t>
      </w:r>
    </w:p>
    <w:tbl>
      <w:tblPr>
        <w:tblStyle w:val="11"/>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C4BB693">
            <w:pPr>
              <w:spacing w:line="240" w:lineRule="atLeast"/>
              <w:ind w:left="-48" w:leftChars="-23" w:right="-65" w:rightChars="-31"/>
              <w:jc w:val="center"/>
              <w:rPr>
                <w:rFonts w:hint="default" w:ascii="宋体" w:hAnsi="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总价（不含税）</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tabs>
                <w:tab w:val="left" w:pos="2933"/>
              </w:tabs>
              <w:spacing w:line="240" w:lineRule="atLeast"/>
              <w:ind w:left="-48" w:leftChars="-23" w:right="-65" w:rightChars="-31"/>
              <w:jc w:val="left"/>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eastAsia="zh-CN"/>
              </w:rPr>
              <w:tab/>
            </w:r>
            <w:r>
              <w:rPr>
                <w:rFonts w:hint="eastAsia" w:ascii="宋体" w:hAnsi="宋体" w:cs="宋体"/>
                <w:color w:val="auto"/>
                <w:kern w:val="0"/>
                <w:sz w:val="24"/>
                <w:szCs w:val="24"/>
                <w:shd w:val="clear" w:color="auto" w:fill="auto"/>
                <w:lang w:val="en-US" w:eastAsia="zh-CN"/>
              </w:rPr>
              <w:t>180日历天</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63"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tabs>
                <w:tab w:val="left" w:pos="2723"/>
              </w:tabs>
              <w:spacing w:line="240" w:lineRule="atLeast"/>
              <w:ind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满足本次招采公告所示的相关质量要求。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sz w:val="21"/>
          <w:szCs w:val="21"/>
        </w:rPr>
        <w:t> </w:t>
      </w:r>
      <w:r>
        <w:rPr>
          <w:rFonts w:hint="eastAsia" w:ascii="宋体" w:hAnsi="宋体"/>
          <w:color w:val="auto"/>
          <w:sz w:val="24"/>
          <w:shd w:val="clear" w:color="auto" w:fill="auto"/>
        </w:rPr>
        <w:t>说明：所有价格均用人民币表示，单位为元。</w:t>
      </w:r>
    </w:p>
    <w:p w14:paraId="15BE6EA4">
      <w:pPr>
        <w:pStyle w:val="9"/>
        <w:keepNext w:val="0"/>
        <w:keepLines w:val="0"/>
        <w:widowControl/>
        <w:suppressLineNumbers w:val="0"/>
        <w:spacing w:before="0" w:beforeAutospacing="0" w:after="0" w:afterAutospacing="0" w:line="360" w:lineRule="atLeast"/>
        <w:ind w:right="0"/>
        <w:jc w:val="both"/>
        <w:rPr>
          <w:rFonts w:hint="eastAsia" w:ascii="宋体" w:hAnsi="宋体" w:eastAsia="宋体" w:cs="宋体"/>
          <w:sz w:val="28"/>
          <w:szCs w:val="28"/>
          <w:lang w:val="en-US" w:eastAsia="zh-CN"/>
        </w:rPr>
      </w:pPr>
    </w:p>
    <w:p w14:paraId="32465898">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152BC20">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61F40194">
      <w:pPr>
        <w:pStyle w:val="9"/>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年   月    日</w:t>
      </w:r>
    </w:p>
    <w:p w14:paraId="343E8241">
      <w:pPr>
        <w:jc w:val="center"/>
        <w:rPr>
          <w:rFonts w:hint="eastAsia" w:ascii="宋体" w:hAnsi="宋体" w:eastAsia="宋体" w:cs="宋体"/>
          <w:b/>
          <w:bCs/>
          <w:kern w:val="0"/>
          <w:sz w:val="28"/>
          <w:szCs w:val="28"/>
          <w:lang w:val="en-US" w:eastAsia="zh-CN" w:bidi="ar-SA"/>
        </w:rPr>
      </w:pPr>
      <w:r>
        <w:rPr>
          <w:rFonts w:hint="eastAsia" w:ascii="宋体" w:hAnsi="宋体" w:eastAsia="宋体" w:cs="宋体"/>
          <w:b/>
          <w:bCs/>
          <w:sz w:val="28"/>
          <w:szCs w:val="28"/>
        </w:rPr>
        <w:br w:type="page"/>
      </w:r>
      <w:r>
        <w:rPr>
          <w:rFonts w:hint="eastAsia" w:ascii="宋体" w:hAnsi="宋体" w:eastAsia="宋体" w:cs="宋体"/>
          <w:b/>
          <w:bCs/>
          <w:kern w:val="0"/>
          <w:sz w:val="28"/>
          <w:szCs w:val="28"/>
          <w:lang w:val="en-US" w:eastAsia="zh-CN" w:bidi="ar-SA"/>
        </w:rPr>
        <w:t>三、分项报价表</w:t>
      </w:r>
    </w:p>
    <w:p w14:paraId="640500CE">
      <w:pPr>
        <w:jc w:val="both"/>
        <w:rPr>
          <w:rFonts w:hint="eastAsia"/>
          <w:b/>
          <w:sz w:val="36"/>
          <w:szCs w:val="36"/>
          <w:lang w:val="en-US" w:eastAsia="zh-CN"/>
        </w:rPr>
      </w:pPr>
    </w:p>
    <w:p w14:paraId="1C8B4783">
      <w:pPr>
        <w:rPr>
          <w:rFonts w:hint="eastAsia" w:ascii="宋体" w:hAnsi="宋体" w:cs="宋体"/>
          <w:sz w:val="28"/>
          <w:szCs w:val="28"/>
        </w:rPr>
      </w:pPr>
      <w:r>
        <w:rPr>
          <w:rFonts w:hint="eastAsia" w:ascii="宋体" w:hAnsi="宋体" w:cs="宋体"/>
          <w:sz w:val="28"/>
          <w:szCs w:val="28"/>
        </w:rPr>
        <w:t xml:space="preserve">  </w:t>
      </w:r>
    </w:p>
    <w:tbl>
      <w:tblPr>
        <w:tblStyle w:val="11"/>
        <w:tblW w:w="107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1230"/>
        <w:gridCol w:w="2340"/>
        <w:gridCol w:w="585"/>
        <w:gridCol w:w="1741"/>
        <w:gridCol w:w="1604"/>
        <w:gridCol w:w="1411"/>
        <w:gridCol w:w="1395"/>
      </w:tblGrid>
      <w:tr w14:paraId="116B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41"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F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w:t>
            </w:r>
          </w:p>
          <w:p w14:paraId="09EEC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材料规格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暂估数量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830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本次招采</w:t>
            </w:r>
          </w:p>
          <w:p w14:paraId="51E1B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不含税</w:t>
            </w:r>
            <w:r>
              <w:rPr>
                <w:rFonts w:hint="eastAsia" w:ascii="宋体" w:hAnsi="宋体" w:eastAsia="宋体" w:cs="宋体"/>
                <w:i w:val="0"/>
                <w:iCs w:val="0"/>
                <w:color w:val="000000"/>
                <w:kern w:val="0"/>
                <w:sz w:val="22"/>
                <w:szCs w:val="22"/>
                <w:u w:val="none"/>
                <w:lang w:val="en-US" w:eastAsia="zh-CN" w:bidi="ar"/>
              </w:rPr>
              <w:t>控制价</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15350D34">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不含税报价</w:t>
            </w:r>
          </w:p>
        </w:tc>
        <w:tc>
          <w:tcPr>
            <w:tcW w:w="139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84D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sz w:val="22"/>
                <w:szCs w:val="22"/>
                <w:u w:val="none"/>
                <w:lang w:val="en-US" w:eastAsia="zh-CN"/>
              </w:rPr>
              <w:t>不含税总价</w:t>
            </w:r>
          </w:p>
        </w:tc>
      </w:tr>
      <w:tr w14:paraId="0E7E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067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B41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沥青站</w:t>
            </w:r>
          </w:p>
          <w:p w14:paraId="6338964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碎石精料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27C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1EB4AFDC">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粒径：0-5mm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71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8F1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6D7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64.52</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045D5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auto" w:sz="4" w:space="0"/>
              <w:bottom w:val="single" w:color="000000" w:sz="4" w:space="0"/>
              <w:right w:val="single" w:color="000000" w:sz="4" w:space="0"/>
            </w:tcBorders>
            <w:shd w:val="clear" w:color="auto" w:fill="auto"/>
            <w:vAlign w:val="center"/>
          </w:tcPr>
          <w:p w14:paraId="2656D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628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61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FC0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沥青站</w:t>
            </w:r>
          </w:p>
          <w:p w14:paraId="7AB16D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碎石精料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393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5A7BF2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粒径：5-10mm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9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09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01C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62.17</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602A5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auto" w:sz="4" w:space="0"/>
              <w:bottom w:val="single" w:color="000000" w:sz="4" w:space="0"/>
              <w:right w:val="single" w:color="000000" w:sz="4" w:space="0"/>
            </w:tcBorders>
            <w:shd w:val="clear" w:color="auto" w:fill="auto"/>
            <w:vAlign w:val="center"/>
          </w:tcPr>
          <w:p w14:paraId="01405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C4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F1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B1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沥青站</w:t>
            </w:r>
          </w:p>
          <w:p w14:paraId="4EB67D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碎石精料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F43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62D7FE0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粒径：10-15mm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F2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50A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35000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6D3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80.32</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3C29D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auto" w:sz="4" w:space="0"/>
              <w:bottom w:val="single" w:color="000000" w:sz="4" w:space="0"/>
              <w:right w:val="single" w:color="000000" w:sz="4" w:space="0"/>
            </w:tcBorders>
            <w:shd w:val="clear" w:color="auto" w:fill="auto"/>
            <w:vAlign w:val="center"/>
          </w:tcPr>
          <w:p w14:paraId="2259C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583E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412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54E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沥青站</w:t>
            </w:r>
          </w:p>
          <w:p w14:paraId="60566E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碎石精料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832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1EBEA2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粒径：15-25mm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B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5DD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D60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69.42</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2F336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auto" w:sz="4" w:space="0"/>
              <w:bottom w:val="single" w:color="000000" w:sz="4" w:space="0"/>
              <w:right w:val="single" w:color="000000" w:sz="4" w:space="0"/>
            </w:tcBorders>
            <w:shd w:val="clear" w:color="auto" w:fill="auto"/>
            <w:vAlign w:val="center"/>
          </w:tcPr>
          <w:p w14:paraId="2E1E0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7F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170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9F0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沥青站</w:t>
            </w:r>
          </w:p>
          <w:p w14:paraId="555A56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碎石精料</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95D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材质：石灰石、青石</w:t>
            </w:r>
          </w:p>
          <w:p w14:paraId="1816A6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粒径：25-30mm</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6E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t</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7BF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10000</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A8B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69.42</w:t>
            </w:r>
          </w:p>
        </w:tc>
        <w:tc>
          <w:tcPr>
            <w:tcW w:w="1411" w:type="dxa"/>
            <w:tcBorders>
              <w:top w:val="single" w:color="000000" w:sz="4" w:space="0"/>
              <w:left w:val="single" w:color="000000" w:sz="4" w:space="0"/>
              <w:bottom w:val="single" w:color="000000" w:sz="4" w:space="0"/>
              <w:right w:val="single" w:color="auto" w:sz="4" w:space="0"/>
            </w:tcBorders>
            <w:shd w:val="clear" w:color="auto" w:fill="auto"/>
            <w:vAlign w:val="center"/>
          </w:tcPr>
          <w:p w14:paraId="00FCE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auto" w:sz="4" w:space="0"/>
              <w:bottom w:val="single" w:color="000000" w:sz="4" w:space="0"/>
              <w:right w:val="single" w:color="000000" w:sz="4" w:space="0"/>
            </w:tcBorders>
            <w:shd w:val="clear" w:color="auto" w:fill="auto"/>
            <w:vAlign w:val="center"/>
          </w:tcPr>
          <w:p w14:paraId="7722C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8AEE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9384"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0E3A288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合计</w:t>
            </w:r>
            <w:r>
              <w:rPr>
                <w:rFonts w:hint="eastAsia" w:ascii="宋体" w:hAnsi="宋体" w:eastAsia="宋体" w:cs="宋体"/>
                <w:i w:val="0"/>
                <w:iCs w:val="0"/>
                <w:color w:val="000000"/>
                <w:kern w:val="0"/>
                <w:sz w:val="22"/>
                <w:szCs w:val="22"/>
                <w:u w:val="none"/>
                <w:lang w:val="en-US" w:eastAsia="zh-CN" w:bidi="ar"/>
              </w:rPr>
              <w:t>（元）</w:t>
            </w:r>
            <w:r>
              <w:rPr>
                <w:rFonts w:hint="eastAsia" w:ascii="宋体" w:hAnsi="宋体" w:cs="宋体"/>
                <w:i w:val="0"/>
                <w:iCs w:val="0"/>
                <w:color w:val="000000"/>
                <w:kern w:val="0"/>
                <w:sz w:val="22"/>
                <w:szCs w:val="22"/>
                <w:u w:val="none"/>
                <w:lang w:val="en-US" w:eastAsia="zh-CN" w:bidi="ar"/>
              </w:rPr>
              <w:t>：</w:t>
            </w:r>
          </w:p>
        </w:tc>
        <w:tc>
          <w:tcPr>
            <w:tcW w:w="1395" w:type="dxa"/>
            <w:tcBorders>
              <w:top w:val="single" w:color="000000" w:sz="4" w:space="0"/>
              <w:left w:val="single" w:color="auto" w:sz="4" w:space="0"/>
              <w:bottom w:val="single" w:color="000000" w:sz="4" w:space="0"/>
              <w:right w:val="single" w:color="000000" w:sz="4" w:space="0"/>
            </w:tcBorders>
            <w:shd w:val="clear" w:color="auto" w:fill="auto"/>
            <w:vAlign w:val="center"/>
          </w:tcPr>
          <w:p w14:paraId="1550F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14:paraId="6479747E">
      <w:pPr>
        <w:rPr>
          <w:rFonts w:hint="eastAsia" w:ascii="宋体" w:hAnsi="宋体" w:cs="宋体"/>
          <w:b/>
          <w:bCs/>
          <w:sz w:val="28"/>
          <w:szCs w:val="28"/>
          <w:lang w:val="en-US" w:eastAsia="zh-CN"/>
        </w:rPr>
      </w:pPr>
      <w:r>
        <w:rPr>
          <w:rFonts w:hint="eastAsia" w:ascii="宋体" w:hAnsi="宋体" w:cs="宋体"/>
          <w:b/>
          <w:bCs/>
          <w:sz w:val="28"/>
          <w:szCs w:val="28"/>
          <w:lang w:val="en-US" w:eastAsia="zh-CN"/>
        </w:rPr>
        <w:t>其他说明:</w:t>
      </w:r>
    </w:p>
    <w:p w14:paraId="64DD65A2">
      <w:pPr>
        <w:ind w:firstLine="562" w:firstLineChars="200"/>
        <w:rPr>
          <w:rFonts w:hint="default" w:eastAsia="宋体"/>
          <w:sz w:val="32"/>
          <w:szCs w:val="32"/>
          <w:lang w:val="en-US" w:eastAsia="zh-CN"/>
        </w:rPr>
      </w:pPr>
      <w:r>
        <w:rPr>
          <w:rFonts w:hint="eastAsia" w:ascii="宋体" w:hAnsi="宋体" w:cs="宋体"/>
          <w:b/>
          <w:bCs/>
          <w:sz w:val="28"/>
          <w:szCs w:val="28"/>
          <w:lang w:val="en-US" w:eastAsia="zh-CN"/>
        </w:rPr>
        <w:t>以不含税报价确定成交供应商名单，以含税价签订采购合同。税率及税额不作为竞争费用。</w:t>
      </w:r>
      <w:r>
        <w:rPr>
          <w:rFonts w:hint="eastAsia" w:ascii="宋体" w:hAnsi="宋体" w:eastAsia="宋体" w:cs="宋体"/>
          <w:b/>
          <w:bCs/>
          <w:sz w:val="28"/>
          <w:szCs w:val="28"/>
          <w:lang w:val="en-US" w:eastAsia="zh-CN"/>
        </w:rPr>
        <w:t>合同签订的含税价包含但不限于产品价、运输费（含装卸费）、保险费、税费、利润、检测费用（若有产生）等货到采购人指定地点的所有费用。</w:t>
      </w:r>
    </w:p>
    <w:p w14:paraId="34D38E3B">
      <w:pPr>
        <w:pStyle w:val="2"/>
        <w:ind w:left="0" w:leftChars="0" w:firstLine="0" w:firstLineChars="0"/>
        <w:rPr>
          <w:rFonts w:hint="eastAsia" w:cs="宋体"/>
          <w:b/>
          <w:bCs/>
          <w:sz w:val="28"/>
          <w:szCs w:val="28"/>
          <w:lang w:val="en-US" w:eastAsia="zh-CN"/>
        </w:rPr>
      </w:pPr>
    </w:p>
    <w:p w14:paraId="28489A9D">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0B646D66">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53ABCBCC">
      <w:pPr>
        <w:pStyle w:val="9"/>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7CA1A8B">
      <w:pPr>
        <w:pStyle w:val="5"/>
        <w:keepNext w:val="0"/>
        <w:keepLines w:val="0"/>
        <w:widowControl/>
        <w:suppressLineNumbers w:val="0"/>
        <w:spacing w:line="360" w:lineRule="atLeast"/>
        <w:jc w:val="center"/>
        <w:rPr>
          <w:rFonts w:hint="eastAsia" w:ascii="宋体" w:hAnsi="宋体" w:eastAsia="宋体" w:cs="宋体"/>
          <w:b/>
          <w:bCs/>
          <w:sz w:val="28"/>
          <w:szCs w:val="28"/>
          <w:lang w:val="en-US" w:eastAsia="zh-CN"/>
        </w:rPr>
      </w:pPr>
    </w:p>
    <w:p w14:paraId="034A2F13">
      <w:pPr>
        <w:pStyle w:val="5"/>
        <w:keepNext w:val="0"/>
        <w:keepLines w:val="0"/>
        <w:widowControl/>
        <w:suppressLineNumbers w:val="0"/>
        <w:spacing w:line="360" w:lineRule="atLeast"/>
        <w:jc w:val="center"/>
        <w:rPr>
          <w:rFonts w:hint="eastAsia" w:ascii="宋体" w:hAnsi="宋体" w:eastAsia="宋体" w:cs="宋体"/>
          <w:b/>
          <w:bCs/>
          <w:sz w:val="28"/>
          <w:szCs w:val="28"/>
          <w:lang w:val="en-US" w:eastAsia="zh-CN"/>
        </w:rPr>
      </w:pPr>
    </w:p>
    <w:p w14:paraId="426DDE31">
      <w:pPr>
        <w:pStyle w:val="5"/>
        <w:keepNext w:val="0"/>
        <w:keepLines w:val="0"/>
        <w:widowControl/>
        <w:suppressLineNumbers w:val="0"/>
        <w:spacing w:line="360" w:lineRule="atLeast"/>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、资格证明文件</w:t>
      </w:r>
    </w:p>
    <w:p w14:paraId="4BF69BFB">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rPr>
        <w:t>（一）企业法人营业执照</w:t>
      </w:r>
    </w:p>
    <w:p w14:paraId="7F80E87C">
      <w:pPr>
        <w:pStyle w:val="9"/>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rPr>
      </w:pPr>
    </w:p>
    <w:p w14:paraId="02839A14"/>
    <w:p w14:paraId="6B2D3A6A">
      <w:pPr>
        <w:pStyle w:val="10"/>
      </w:pPr>
    </w:p>
    <w:p w14:paraId="6BCF95AF">
      <w:pPr>
        <w:pStyle w:val="7"/>
      </w:pPr>
    </w:p>
    <w:p w14:paraId="46C23A99">
      <w:pPr>
        <w:pStyle w:val="6"/>
      </w:pPr>
    </w:p>
    <w:p w14:paraId="5C4BE5AC">
      <w:pPr>
        <w:pStyle w:val="6"/>
      </w:pPr>
    </w:p>
    <w:p w14:paraId="40C257AC">
      <w:pPr>
        <w:pStyle w:val="6"/>
      </w:pPr>
    </w:p>
    <w:p w14:paraId="4F8385E6">
      <w:pPr>
        <w:pStyle w:val="6"/>
      </w:pPr>
    </w:p>
    <w:p w14:paraId="0ADB8993">
      <w:pPr>
        <w:pStyle w:val="6"/>
      </w:pPr>
    </w:p>
    <w:p w14:paraId="620FFB3B">
      <w:pPr>
        <w:pStyle w:val="6"/>
      </w:pPr>
    </w:p>
    <w:p w14:paraId="35307A71">
      <w:pPr>
        <w:pStyle w:val="6"/>
      </w:pPr>
    </w:p>
    <w:p w14:paraId="293F09EA">
      <w:pPr>
        <w:pStyle w:val="6"/>
      </w:pPr>
    </w:p>
    <w:p w14:paraId="09EA685E">
      <w:pPr>
        <w:pStyle w:val="6"/>
      </w:pPr>
    </w:p>
    <w:p w14:paraId="40F1A847">
      <w:pPr>
        <w:pStyle w:val="6"/>
      </w:pPr>
    </w:p>
    <w:p w14:paraId="4C7E9E97">
      <w:pPr>
        <w:pStyle w:val="6"/>
      </w:pPr>
    </w:p>
    <w:p w14:paraId="3DA38D59">
      <w:pPr>
        <w:pStyle w:val="6"/>
      </w:pPr>
    </w:p>
    <w:p w14:paraId="1E6B1E3C">
      <w:pPr>
        <w:pStyle w:val="6"/>
      </w:pPr>
    </w:p>
    <w:p w14:paraId="5DE5AFBC">
      <w:pPr>
        <w:pStyle w:val="6"/>
      </w:pPr>
    </w:p>
    <w:p w14:paraId="7A8AA340">
      <w:pPr>
        <w:pStyle w:val="6"/>
      </w:pPr>
    </w:p>
    <w:p w14:paraId="19CB8FFA">
      <w:pPr>
        <w:pStyle w:val="6"/>
      </w:pPr>
    </w:p>
    <w:p w14:paraId="1BC670B1">
      <w:pPr>
        <w:pStyle w:val="6"/>
      </w:pPr>
    </w:p>
    <w:p w14:paraId="76D73C1E">
      <w:pPr>
        <w:pStyle w:val="6"/>
      </w:pPr>
    </w:p>
    <w:p w14:paraId="2786F502">
      <w:pPr>
        <w:pStyle w:val="6"/>
      </w:pPr>
    </w:p>
    <w:p w14:paraId="3E8D51B2">
      <w:pPr>
        <w:pStyle w:val="6"/>
      </w:pPr>
    </w:p>
    <w:p w14:paraId="012FB655">
      <w:pPr>
        <w:pStyle w:val="6"/>
      </w:pPr>
    </w:p>
    <w:p w14:paraId="07F6201E">
      <w:pPr>
        <w:pStyle w:val="6"/>
      </w:pPr>
    </w:p>
    <w:p w14:paraId="6A3063DA">
      <w:pPr>
        <w:pStyle w:val="6"/>
      </w:pPr>
    </w:p>
    <w:p w14:paraId="6D73BC1F">
      <w:pPr>
        <w:pStyle w:val="6"/>
      </w:pPr>
    </w:p>
    <w:p w14:paraId="48B17EDD">
      <w:pPr>
        <w:pStyle w:val="6"/>
      </w:pPr>
    </w:p>
    <w:p w14:paraId="0BE70F2C">
      <w:pPr>
        <w:pStyle w:val="6"/>
      </w:pPr>
    </w:p>
    <w:p w14:paraId="471DDD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E2BB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2E1A0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8011F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4783DB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41BCD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CB911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92F47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5C4F4A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D37B469">
      <w:pPr>
        <w:pStyle w:val="14"/>
        <w:numPr>
          <w:ilvl w:val="0"/>
          <w:numId w:val="5"/>
        </w:numPr>
        <w:spacing w:line="360" w:lineRule="auto"/>
        <w:ind w:firstLine="560" w:firstLineChars="200"/>
        <w:rPr>
          <w:rFonts w:hint="eastAsia"/>
          <w:kern w:val="0"/>
          <w:sz w:val="28"/>
          <w:szCs w:val="28"/>
          <w:lang w:val="en-US" w:eastAsia="zh-CN"/>
        </w:rPr>
      </w:pPr>
      <w:r>
        <w:rPr>
          <w:rFonts w:hint="eastAsia"/>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5792B2C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7F9178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FE6CCF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81E7B2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431E7A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68E3D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A0D11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1F9593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B4CBA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E503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D066DE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4924D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0E8343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1A9C2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2220E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6951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EE5645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87F99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FF657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34EB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15507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1FDA7A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0B4B68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8ED34A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124952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5093E6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AAC98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6D80EA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99518F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72299C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CFCB68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1B9EAB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AE413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rPr>
      </w:pPr>
    </w:p>
    <w:p w14:paraId="6BEC32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EA365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297E69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59D7F81">
      <w:pPr>
        <w:pStyle w:val="9"/>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kern w:val="0"/>
          <w:sz w:val="28"/>
          <w:szCs w:val="28"/>
          <w:lang w:val="en-US" w:eastAsia="zh-CN"/>
        </w:rPr>
      </w:pPr>
      <w:r>
        <w:rPr>
          <w:rFonts w:hint="eastAsia"/>
          <w:kern w:val="0"/>
          <w:sz w:val="28"/>
          <w:szCs w:val="28"/>
          <w:lang w:val="en-US" w:eastAsia="zh-CN"/>
        </w:rPr>
        <w:t>单位负责人为同一人或者存在直接控股、管理关系的不同供应商，不得参加本项目同一合同项下的采购活动承诺函。</w:t>
      </w:r>
    </w:p>
    <w:p w14:paraId="1D4E7304">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p>
    <w:p w14:paraId="160BC3B4">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u w:val="single"/>
          <w:lang w:val="en-US" w:eastAsia="zh-CN"/>
        </w:rPr>
      </w:pPr>
      <w:r>
        <w:rPr>
          <w:rFonts w:hint="eastAsia"/>
          <w:kern w:val="0"/>
          <w:sz w:val="28"/>
          <w:szCs w:val="28"/>
          <w:lang w:val="en-US" w:eastAsia="zh-CN"/>
        </w:rPr>
        <w:t>致：</w:t>
      </w:r>
      <w:r>
        <w:rPr>
          <w:rFonts w:hint="eastAsia" w:ascii="宋体" w:hAnsi="宋体" w:cs="宋体"/>
          <w:sz w:val="28"/>
          <w:szCs w:val="28"/>
          <w:u w:val="single"/>
          <w:lang w:val="en-US" w:eastAsia="zh-CN"/>
        </w:rPr>
        <w:t>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cs="宋体"/>
          <w:color w:val="auto"/>
          <w:kern w:val="0"/>
          <w:sz w:val="28"/>
          <w:szCs w:val="28"/>
          <w:highlight w:val="none"/>
          <w:u w:val="none"/>
          <w:lang w:val="en-US" w:eastAsia="zh-CN"/>
        </w:rPr>
        <w:t>本次二次竞价</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2"/>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kern w:val="0"/>
          <w:sz w:val="28"/>
          <w:szCs w:val="28"/>
          <w:lang w:val="en-US" w:eastAsia="zh-CN"/>
        </w:rPr>
      </w:pPr>
    </w:p>
    <w:p w14:paraId="6C3859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09B45C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925521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6B20FA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D92">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cs="宋体"/>
          <w:sz w:val="28"/>
          <w:szCs w:val="28"/>
          <w:lang w:val="en-US" w:eastAsia="zh-CN"/>
        </w:rPr>
        <w:t>名</w:t>
      </w:r>
      <w:r>
        <w:rPr>
          <w:rFonts w:hint="eastAsia" w:ascii="宋体" w:hAnsi="宋体" w:eastAsia="宋体" w:cs="宋体"/>
          <w:sz w:val="28"/>
          <w:szCs w:val="28"/>
          <w:lang w:val="en-US" w:eastAsia="zh-CN"/>
        </w:rPr>
        <w:t>称</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val="en-US" w:eastAsia="zh-CN"/>
        </w:rPr>
        <w:t>加盖公章</w:t>
      </w:r>
      <w:r>
        <w:rPr>
          <w:rFonts w:hint="eastAsia" w:ascii="宋体" w:hAnsi="宋体" w:eastAsia="宋体" w:cs="宋体"/>
          <w:sz w:val="28"/>
          <w:szCs w:val="28"/>
        </w:rPr>
        <w:t>)</w:t>
      </w:r>
    </w:p>
    <w:p w14:paraId="20C3B0DB">
      <w:pPr>
        <w:pStyle w:val="9"/>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授权代表：</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（签字</w:t>
      </w:r>
      <w:r>
        <w:rPr>
          <w:rFonts w:hint="eastAsia" w:ascii="宋体" w:hAnsi="宋体" w:eastAsia="宋体" w:cs="宋体"/>
          <w:sz w:val="28"/>
          <w:szCs w:val="28"/>
          <w:lang w:val="en-US" w:eastAsia="zh-CN"/>
        </w:rPr>
        <w:t>或签章</w:t>
      </w:r>
      <w:r>
        <w:rPr>
          <w:rFonts w:hint="eastAsia" w:ascii="宋体" w:hAnsi="宋体" w:eastAsia="宋体" w:cs="宋体"/>
          <w:sz w:val="28"/>
          <w:szCs w:val="28"/>
        </w:rPr>
        <w:t>）</w:t>
      </w:r>
    </w:p>
    <w:p w14:paraId="45C296F4">
      <w:pPr>
        <w:pStyle w:val="9"/>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sz w:val="28"/>
          <w:szCs w:val="28"/>
          <w:lang w:val="en-US" w:eastAsia="zh-CN"/>
        </w:rPr>
      </w:pPr>
      <w:r>
        <w:rPr>
          <w:rFonts w:hint="eastAsia" w:ascii="宋体" w:hAnsi="宋体" w:eastAsia="宋体" w:cs="宋体"/>
          <w:sz w:val="28"/>
          <w:szCs w:val="28"/>
        </w:rPr>
        <w:t>日    期：</w:t>
      </w:r>
      <w:r>
        <w:rPr>
          <w:rFonts w:hint="eastAsia" w:ascii="宋体" w:hAnsi="宋体" w:eastAsia="宋体" w:cs="宋体"/>
          <w:sz w:val="28"/>
          <w:szCs w:val="28"/>
          <w:lang w:val="en-US" w:eastAsia="zh-CN"/>
        </w:rPr>
        <w:t xml:space="preserve">   年   月    日</w:t>
      </w:r>
    </w:p>
    <w:p w14:paraId="551970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81E17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C6D1B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AFC06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32DCE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6AB0EF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36618B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54744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67BA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E5466C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BB119A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3F169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EB39BE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天眼查、企查查、爱企查等相关网站控股和管理关系截图</w:t>
      </w:r>
    </w:p>
    <w:p w14:paraId="6D3DBD7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25FCF8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AACFBA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F6495E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B7610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C32CA4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735F2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7CC3CA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AAB34A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6AEE86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7CECA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361FAA6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506352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6D915C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CAB92F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0F14DDB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29F431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728E7BC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ECA006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45EDB06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5B0B75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rPr>
      </w:pPr>
    </w:p>
    <w:p w14:paraId="1DFADB1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宋体" w:hAnsi="宋体" w:eastAsia="宋体" w:cs="宋体"/>
          <w:b/>
          <w:bCs/>
          <w:kern w:val="0"/>
          <w:sz w:val="28"/>
          <w:szCs w:val="28"/>
          <w:lang w:val="zh-CN" w:eastAsia="zh-CN" w:bidi="ar-SA"/>
        </w:rPr>
      </w:pPr>
      <w:r>
        <w:rPr>
          <w:rFonts w:ascii="宋体" w:hAnsi="宋体" w:cs="Arial"/>
        </w:rPr>
        <w:br w:type="page"/>
      </w:r>
      <w:r>
        <w:rPr>
          <w:rFonts w:hint="eastAsia" w:ascii="宋体" w:hAnsi="宋体" w:eastAsia="宋体" w:cs="宋体"/>
          <w:b/>
          <w:bCs/>
          <w:kern w:val="0"/>
          <w:sz w:val="28"/>
          <w:szCs w:val="28"/>
          <w:lang w:val="en-US" w:eastAsia="zh-CN" w:bidi="ar-SA"/>
        </w:rPr>
        <w:t>五</w:t>
      </w:r>
      <w:r>
        <w:rPr>
          <w:rFonts w:hint="eastAsia" w:ascii="宋体" w:hAnsi="宋体" w:eastAsia="宋体" w:cs="宋体"/>
          <w:b/>
          <w:bCs/>
          <w:kern w:val="0"/>
          <w:sz w:val="28"/>
          <w:szCs w:val="28"/>
          <w:lang w:val="zh-CN" w:eastAsia="zh-CN" w:bidi="ar-SA"/>
        </w:rPr>
        <w:t>、法定代表人授权书</w:t>
      </w:r>
    </w:p>
    <w:p w14:paraId="63E48D27">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kern w:val="0"/>
          <w:sz w:val="28"/>
          <w:szCs w:val="28"/>
          <w:lang w:val="en-US" w:eastAsia="zh-CN"/>
        </w:rPr>
      </w:pPr>
      <w:r>
        <w:rPr>
          <w:rFonts w:hint="eastAsia"/>
          <w:kern w:val="0"/>
          <w:sz w:val="28"/>
          <w:szCs w:val="28"/>
          <w:lang w:val="en-US" w:eastAsia="zh-CN"/>
        </w:rPr>
        <w:t>致：</w:t>
      </w:r>
      <w:bookmarkStart w:id="0" w:name="_GoBack"/>
      <w:r>
        <w:rPr>
          <w:rFonts w:hint="eastAsia" w:ascii="宋体" w:hAnsi="宋体" w:cs="宋体"/>
          <w:sz w:val="28"/>
          <w:szCs w:val="28"/>
          <w:u w:val="single"/>
          <w:lang w:val="en-US" w:eastAsia="zh-CN"/>
        </w:rPr>
        <w:t>潜江道衢建材科技有限公司</w:t>
      </w:r>
      <w:bookmarkEnd w:id="0"/>
    </w:p>
    <w:p w14:paraId="40F3943B">
      <w:pPr>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兹授权</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同志为我单位参加贵方组织的</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rPr>
        <w:t>（项目</w:t>
      </w:r>
      <w:r>
        <w:rPr>
          <w:rFonts w:hint="eastAsia" w:ascii="宋体" w:hAnsi="宋体" w:cs="宋体"/>
          <w:color w:val="000000"/>
          <w:sz w:val="28"/>
          <w:szCs w:val="28"/>
          <w:lang w:val="en-US" w:eastAsia="zh-CN"/>
        </w:rPr>
        <w:t>名称</w:t>
      </w:r>
      <w:r>
        <w:rPr>
          <w:rFonts w:hint="eastAsia" w:ascii="宋体" w:hAnsi="宋体" w:cs="宋体"/>
          <w:color w:val="000000"/>
          <w:sz w:val="28"/>
          <w:szCs w:val="28"/>
        </w:rPr>
        <w:t>）</w:t>
      </w:r>
      <w:r>
        <w:rPr>
          <w:rFonts w:hint="eastAsia" w:ascii="宋体" w:hAnsi="宋体" w:cs="宋体"/>
          <w:color w:val="000000"/>
          <w:sz w:val="28"/>
          <w:szCs w:val="28"/>
          <w:lang w:val="en-US" w:eastAsia="zh-CN"/>
        </w:rPr>
        <w:t>采购活</w:t>
      </w:r>
      <w:r>
        <w:rPr>
          <w:rFonts w:hint="eastAsia" w:ascii="宋体" w:hAnsi="宋体" w:cs="宋体"/>
          <w:color w:val="000000"/>
          <w:sz w:val="28"/>
          <w:szCs w:val="28"/>
        </w:rPr>
        <w:t>动的</w:t>
      </w:r>
      <w:r>
        <w:rPr>
          <w:rFonts w:hint="eastAsia" w:ascii="宋体" w:hAnsi="宋体" w:cs="宋体"/>
          <w:color w:val="000000"/>
          <w:sz w:val="28"/>
          <w:szCs w:val="28"/>
          <w:lang w:val="en-US" w:eastAsia="zh-CN"/>
        </w:rPr>
        <w:t>供应商</w:t>
      </w:r>
      <w:r>
        <w:rPr>
          <w:rFonts w:hint="eastAsia" w:ascii="宋体" w:hAnsi="宋体" w:cs="宋体"/>
          <w:color w:val="000000"/>
          <w:sz w:val="28"/>
          <w:szCs w:val="28"/>
        </w:rPr>
        <w:t>授权代表，全权代表我公司处理在项目</w:t>
      </w:r>
      <w:r>
        <w:rPr>
          <w:rFonts w:hint="eastAsia" w:ascii="宋体" w:hAnsi="宋体" w:cs="宋体"/>
          <w:color w:val="000000"/>
          <w:sz w:val="28"/>
          <w:szCs w:val="28"/>
          <w:lang w:val="en-US" w:eastAsia="zh-CN"/>
        </w:rPr>
        <w:t>采购</w:t>
      </w:r>
      <w:r>
        <w:rPr>
          <w:rFonts w:hint="eastAsia" w:ascii="宋体" w:hAnsi="宋体" w:cs="宋体"/>
          <w:color w:val="000000"/>
          <w:sz w:val="28"/>
          <w:szCs w:val="28"/>
        </w:rPr>
        <w:t>活动中的一切事宜。</w:t>
      </w:r>
    </w:p>
    <w:p w14:paraId="0FBA8205">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lang w:val="en-US" w:eastAsia="zh-CN"/>
        </w:rPr>
        <w:t>委托</w:t>
      </w:r>
      <w:r>
        <w:rPr>
          <w:rFonts w:hint="eastAsia" w:ascii="宋体" w:hAnsi="宋体" w:cs="宋体"/>
          <w:color w:val="000000"/>
          <w:sz w:val="28"/>
          <w:szCs w:val="28"/>
        </w:rPr>
        <w:t>期限从</w:t>
      </w:r>
      <w:r>
        <w:rPr>
          <w:rFonts w:hint="eastAsia" w:ascii="宋体" w:hAnsi="宋体" w:cs="宋体"/>
          <w:color w:val="000000"/>
          <w:sz w:val="28"/>
          <w:szCs w:val="28"/>
          <w:lang w:val="en-US" w:eastAsia="zh-CN"/>
        </w:rPr>
        <w:t>提交响应文件之日起至本项目结束</w:t>
      </w:r>
      <w:r>
        <w:rPr>
          <w:rFonts w:hint="eastAsia" w:ascii="宋体" w:hAnsi="宋体" w:cs="宋体"/>
          <w:color w:val="000000"/>
          <w:sz w:val="28"/>
          <w:szCs w:val="28"/>
        </w:rPr>
        <w:t xml:space="preserve">。 </w:t>
      </w:r>
    </w:p>
    <w:p w14:paraId="45C188E0">
      <w:pPr>
        <w:spacing w:line="360" w:lineRule="auto"/>
        <w:ind w:firstLine="630" w:firstLineChars="225"/>
        <w:rPr>
          <w:rFonts w:ascii="宋体" w:hAnsi="宋体" w:cs="宋体"/>
          <w:color w:val="000000"/>
          <w:sz w:val="28"/>
          <w:szCs w:val="28"/>
        </w:rPr>
      </w:pPr>
      <w:r>
        <w:rPr>
          <w:rFonts w:hint="eastAsia" w:ascii="宋体" w:hAnsi="宋体" w:cs="宋体"/>
          <w:color w:val="000000"/>
          <w:sz w:val="28"/>
          <w:szCs w:val="28"/>
        </w:rPr>
        <w:t>被授权代表无</w:t>
      </w:r>
      <w:r>
        <w:rPr>
          <w:rFonts w:hint="eastAsia" w:ascii="宋体" w:hAnsi="宋体" w:eastAsia="宋体" w:cs="宋体"/>
          <w:color w:val="000000"/>
          <w:sz w:val="28"/>
          <w:szCs w:val="28"/>
        </w:rPr>
        <w:t>转委托权。特此委托。</w:t>
      </w:r>
    </w:p>
    <w:p w14:paraId="2BEEBD23">
      <w:pPr>
        <w:spacing w:before="100" w:beforeAutospacing="1" w:after="100" w:afterAutospacing="1" w:line="360" w:lineRule="auto"/>
        <w:ind w:firstLine="3885" w:firstLineChars="1382"/>
        <w:rPr>
          <w:rFonts w:ascii="宋体" w:hAnsi="宋体" w:cs="宋体"/>
          <w:b/>
          <w:bCs/>
          <w:color w:val="000000"/>
          <w:sz w:val="28"/>
          <w:szCs w:val="28"/>
          <w:u w:val="single"/>
        </w:rPr>
      </w:pPr>
      <w:r>
        <w:rPr>
          <w:rFonts w:hint="eastAsia" w:ascii="宋体" w:hAnsi="宋体" w:cs="宋体"/>
          <w:b/>
          <w:bCs/>
          <w:color w:val="000000"/>
          <w:sz w:val="28"/>
          <w:szCs w:val="28"/>
        </w:rPr>
        <w:t>授权单位（公章）：</w:t>
      </w:r>
    </w:p>
    <w:p w14:paraId="291FFEFF">
      <w:pPr>
        <w:spacing w:before="100" w:beforeAutospacing="1" w:after="100" w:afterAutospacing="1" w:line="360" w:lineRule="auto"/>
        <w:ind w:firstLine="3885" w:firstLineChars="1382"/>
        <w:rPr>
          <w:rFonts w:ascii="宋体" w:hAnsi="宋体" w:cs="宋体"/>
          <w:b/>
          <w:bCs/>
          <w:color w:val="000000"/>
          <w:sz w:val="28"/>
          <w:szCs w:val="28"/>
          <w:u w:val="single"/>
        </w:rPr>
      </w:pPr>
      <w:r>
        <w:rPr>
          <w:rFonts w:hint="eastAsia" w:ascii="宋体" w:hAnsi="宋体" w:cs="宋体"/>
          <w:b/>
          <w:bCs/>
          <w:color w:val="000000"/>
          <w:sz w:val="28"/>
          <w:szCs w:val="28"/>
        </w:rPr>
        <w:t>法定代表人（签字或</w:t>
      </w:r>
      <w:r>
        <w:rPr>
          <w:rFonts w:hint="eastAsia" w:ascii="宋体" w:hAnsi="宋体" w:cs="宋体"/>
          <w:b/>
          <w:bCs/>
          <w:color w:val="000000"/>
          <w:sz w:val="28"/>
          <w:szCs w:val="28"/>
          <w:lang w:val="en-US" w:eastAsia="zh-CN"/>
        </w:rPr>
        <w:t>签</w:t>
      </w:r>
      <w:r>
        <w:rPr>
          <w:rFonts w:hint="eastAsia" w:ascii="宋体" w:hAnsi="宋体" w:cs="宋体"/>
          <w:b/>
          <w:bCs/>
          <w:color w:val="000000"/>
          <w:sz w:val="28"/>
          <w:szCs w:val="28"/>
        </w:rPr>
        <w:t>章）：</w:t>
      </w:r>
    </w:p>
    <w:p w14:paraId="44AA0161">
      <w:pPr>
        <w:spacing w:before="100" w:beforeAutospacing="1" w:after="100" w:afterAutospacing="1" w:line="360" w:lineRule="auto"/>
        <w:ind w:firstLine="3885" w:firstLineChars="1382"/>
        <w:rPr>
          <w:rFonts w:hint="eastAsia" w:ascii="宋体" w:hAnsi="宋体" w:cs="宋体"/>
          <w:b/>
          <w:color w:val="000000"/>
          <w:sz w:val="28"/>
          <w:szCs w:val="28"/>
        </w:rPr>
      </w:pPr>
      <w:r>
        <w:rPr>
          <w:rFonts w:hint="eastAsia" w:ascii="宋体" w:hAnsi="宋体" w:cs="宋体"/>
          <w:b/>
          <w:color w:val="000000"/>
          <w:sz w:val="28"/>
          <w:szCs w:val="28"/>
        </w:rPr>
        <w:t>签发日期：</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年</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月</w:t>
      </w:r>
      <w:r>
        <w:rPr>
          <w:rFonts w:hint="eastAsia" w:ascii="宋体" w:hAnsi="宋体" w:cs="宋体"/>
          <w:b/>
          <w:color w:val="000000"/>
          <w:sz w:val="28"/>
          <w:szCs w:val="28"/>
          <w:lang w:val="en-US" w:eastAsia="zh-CN"/>
        </w:rPr>
        <w:t xml:space="preserve">  </w:t>
      </w:r>
      <w:r>
        <w:rPr>
          <w:rFonts w:hint="eastAsia" w:ascii="宋体" w:hAnsi="宋体" w:cs="宋体"/>
          <w:b/>
          <w:color w:val="000000"/>
          <w:sz w:val="28"/>
          <w:szCs w:val="28"/>
        </w:rPr>
        <w:t>日</w:t>
      </w:r>
    </w:p>
    <w:p w14:paraId="62F111A8">
      <w:pPr>
        <w:spacing w:line="360" w:lineRule="auto"/>
        <w:rPr>
          <w:rFonts w:ascii="宋体" w:hAnsi="宋体" w:cs="宋体"/>
          <w:color w:val="000000"/>
          <w:sz w:val="28"/>
          <w:szCs w:val="28"/>
        </w:rPr>
      </w:pPr>
      <w:r>
        <w:rPr>
          <w:rFonts w:hint="eastAsia" w:ascii="宋体" w:hAnsi="宋体" w:cs="宋体"/>
          <w:color w:val="000000"/>
          <w:sz w:val="28"/>
          <w:szCs w:val="28"/>
        </w:rPr>
        <w:t>附：</w:t>
      </w:r>
    </w:p>
    <w:p w14:paraId="1740D46D">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lang w:val="en-US" w:eastAsia="zh-CN"/>
        </w:rPr>
        <w:t>供应商</w:t>
      </w:r>
      <w:r>
        <w:rPr>
          <w:rFonts w:hint="eastAsia" w:ascii="宋体" w:hAnsi="宋体" w:cs="宋体"/>
          <w:color w:val="000000"/>
          <w:sz w:val="28"/>
          <w:szCs w:val="28"/>
        </w:rPr>
        <w:t>授权代表</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签字</w:t>
      </w:r>
      <w:r>
        <w:rPr>
          <w:rFonts w:hint="eastAsia" w:ascii="宋体" w:hAnsi="宋体" w:cs="宋体"/>
          <w:color w:val="000000"/>
          <w:sz w:val="28"/>
          <w:szCs w:val="28"/>
          <w:lang w:eastAsia="zh-CN"/>
        </w:rPr>
        <w:t>）</w:t>
      </w:r>
      <w:r>
        <w:rPr>
          <w:rFonts w:hint="eastAsia" w:ascii="宋体" w:hAnsi="宋体" w:cs="宋体"/>
          <w:color w:val="000000"/>
          <w:sz w:val="28"/>
          <w:szCs w:val="28"/>
        </w:rPr>
        <w:t>：</w:t>
      </w:r>
    </w:p>
    <w:p w14:paraId="09F0A8CD">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身份证号码：</w:t>
      </w:r>
      <w:r>
        <w:rPr>
          <w:rFonts w:hint="eastAsia" w:ascii="宋体" w:hAnsi="宋体" w:cs="宋体"/>
          <w:color w:val="000000"/>
          <w:sz w:val="28"/>
          <w:szCs w:val="28"/>
          <w:lang w:val="en-US" w:eastAsia="zh-CN"/>
        </w:rPr>
        <w:t xml:space="preserve">                  </w:t>
      </w:r>
      <w:r>
        <w:rPr>
          <w:rFonts w:hint="eastAsia" w:ascii="宋体" w:hAnsi="宋体" w:cs="宋体"/>
          <w:color w:val="000000"/>
          <w:sz w:val="28"/>
          <w:szCs w:val="28"/>
        </w:rPr>
        <w:t>电话：</w:t>
      </w:r>
    </w:p>
    <w:tbl>
      <w:tblPr>
        <w:tblStyle w:val="11"/>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noWrap w:val="0"/>
            <w:vAlign w:val="top"/>
          </w:tcPr>
          <w:p w14:paraId="3D9F9208">
            <w:pPr>
              <w:spacing w:line="300" w:lineRule="auto"/>
              <w:rPr>
                <w:rFonts w:ascii="宋体" w:hAnsi="宋体" w:cs="宋体"/>
                <w:color w:val="000000"/>
                <w:sz w:val="28"/>
                <w:szCs w:val="28"/>
              </w:rPr>
            </w:pPr>
            <w:r>
              <w:rPr>
                <w:rFonts w:hint="eastAsia" w:ascii="宋体" w:hAnsi="宋体" w:cs="宋体"/>
                <w:color w:val="000000"/>
                <w:sz w:val="28"/>
                <w:szCs w:val="28"/>
              </w:rPr>
              <w:t>粘贴</w:t>
            </w:r>
            <w:r>
              <w:rPr>
                <w:rFonts w:hint="eastAsia" w:ascii="宋体" w:hAnsi="宋体" w:cs="宋体"/>
                <w:color w:val="000000"/>
                <w:sz w:val="28"/>
                <w:szCs w:val="28"/>
                <w:lang w:val="en-US" w:eastAsia="zh-CN"/>
              </w:rPr>
              <w:t>法定代表人和</w:t>
            </w:r>
            <w:r>
              <w:rPr>
                <w:rFonts w:hint="eastAsia" w:ascii="宋体" w:hAnsi="宋体" w:cs="宋体"/>
                <w:color w:val="000000"/>
                <w:sz w:val="28"/>
                <w:szCs w:val="28"/>
              </w:rPr>
              <w:t>被授权人身份证（清晰影印件）</w:t>
            </w:r>
          </w:p>
        </w:tc>
      </w:tr>
    </w:tbl>
    <w:p w14:paraId="7D7B4F85">
      <w:pPr>
        <w:rPr>
          <w:rFonts w:hint="default" w:ascii="宋体" w:hAnsi="宋体" w:eastAsia="宋体" w:cs="宋体"/>
          <w:b/>
          <w:bCs/>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AD53E5-A005-4600-9885-AA1B03AE4B60}"/>
  </w:font>
  <w:font w:name="黑体">
    <w:panose1 w:val="02010609060101010101"/>
    <w:charset w:val="86"/>
    <w:family w:val="auto"/>
    <w:pitch w:val="default"/>
    <w:sig w:usb0="800002BF" w:usb1="38CF7CFA" w:usb2="00000016" w:usb3="00000000" w:csb0="00040001" w:csb1="00000000"/>
    <w:embedRegular r:id="rId2" w:fontKey="{DC52A177-077C-48BC-8728-8791DA42DF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08ABEB84-7156-4875-90A8-45B22A44FB25}"/>
  </w:font>
  <w:font w:name="����">
    <w:altName w:val="Times New Roman"/>
    <w:panose1 w:val="00000000000000000000"/>
    <w:charset w:val="00"/>
    <w:family w:val="roman"/>
    <w:pitch w:val="default"/>
    <w:sig w:usb0="00000000" w:usb1="00000000" w:usb2="00000000" w:usb3="00000000" w:csb0="00040001" w:csb1="00000000"/>
    <w:embedRegular r:id="rId4" w:fontKey="{4ECB1C27-6B5C-4839-A789-7D7D05182874}"/>
  </w:font>
  <w:font w:name="华文仿宋">
    <w:panose1 w:val="02010600040101010101"/>
    <w:charset w:val="86"/>
    <w:family w:val="auto"/>
    <w:pitch w:val="default"/>
    <w:sig w:usb0="00000287" w:usb1="080F0000" w:usb2="00000000" w:usb3="00000000" w:csb0="0004009F" w:csb1="DFD70000"/>
    <w:embedRegular r:id="rId5" w:fontKey="{3BEF3C7E-0F5A-41F0-B449-D160AD3EE93E}"/>
  </w:font>
  <w:font w:name="WPSEMBED1">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7A46AB88"/>
    <w:multiLevelType w:val="singleLevel"/>
    <w:tmpl w:val="7A46AB88"/>
    <w:lvl w:ilvl="0" w:tentative="0">
      <w:start w:val="13"/>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TrueTypeFonts/>
  <w:saveSubset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ODI4YWM3NDk4YjU5N2IzZDVjMDJmNmI5Y2FhZDcifQ=="/>
  </w:docVars>
  <w:rsids>
    <w:rsidRoot w:val="6B224B9C"/>
    <w:rsid w:val="001C66E0"/>
    <w:rsid w:val="006769F4"/>
    <w:rsid w:val="00EF54D9"/>
    <w:rsid w:val="00F46D15"/>
    <w:rsid w:val="00FC02BF"/>
    <w:rsid w:val="023A2E4D"/>
    <w:rsid w:val="02B4138D"/>
    <w:rsid w:val="034235CC"/>
    <w:rsid w:val="0348159A"/>
    <w:rsid w:val="035E4C1B"/>
    <w:rsid w:val="03A03184"/>
    <w:rsid w:val="04183B22"/>
    <w:rsid w:val="05813673"/>
    <w:rsid w:val="05B11678"/>
    <w:rsid w:val="05B11693"/>
    <w:rsid w:val="05CE0100"/>
    <w:rsid w:val="05D84E57"/>
    <w:rsid w:val="06205249"/>
    <w:rsid w:val="062C51A3"/>
    <w:rsid w:val="07CD712C"/>
    <w:rsid w:val="07F50F8F"/>
    <w:rsid w:val="089A2898"/>
    <w:rsid w:val="08CC355E"/>
    <w:rsid w:val="08E45FA1"/>
    <w:rsid w:val="09371E95"/>
    <w:rsid w:val="098175B4"/>
    <w:rsid w:val="09970B85"/>
    <w:rsid w:val="09FE0C04"/>
    <w:rsid w:val="0A106F88"/>
    <w:rsid w:val="0ACD4377"/>
    <w:rsid w:val="0B184C5D"/>
    <w:rsid w:val="0B4807DB"/>
    <w:rsid w:val="0B595D03"/>
    <w:rsid w:val="0B664CB3"/>
    <w:rsid w:val="0B80674F"/>
    <w:rsid w:val="0C763D72"/>
    <w:rsid w:val="0C806CCF"/>
    <w:rsid w:val="0C923562"/>
    <w:rsid w:val="0CB92FB4"/>
    <w:rsid w:val="0CE20369"/>
    <w:rsid w:val="0DAD574B"/>
    <w:rsid w:val="0E4F2EE2"/>
    <w:rsid w:val="0E585452"/>
    <w:rsid w:val="0E855450"/>
    <w:rsid w:val="0EA53644"/>
    <w:rsid w:val="0EEC6E54"/>
    <w:rsid w:val="0EFF5AB8"/>
    <w:rsid w:val="0F833AD6"/>
    <w:rsid w:val="0FF71AA5"/>
    <w:rsid w:val="105752FC"/>
    <w:rsid w:val="109C7D29"/>
    <w:rsid w:val="10A65B52"/>
    <w:rsid w:val="10B35C65"/>
    <w:rsid w:val="10BA03A5"/>
    <w:rsid w:val="112B775B"/>
    <w:rsid w:val="115854D6"/>
    <w:rsid w:val="117D4742"/>
    <w:rsid w:val="11CC5B02"/>
    <w:rsid w:val="11DD4C8B"/>
    <w:rsid w:val="11F72B09"/>
    <w:rsid w:val="1208069E"/>
    <w:rsid w:val="136E2F02"/>
    <w:rsid w:val="13A26AA4"/>
    <w:rsid w:val="13A40A8D"/>
    <w:rsid w:val="13A9355A"/>
    <w:rsid w:val="14A26952"/>
    <w:rsid w:val="14A32AD4"/>
    <w:rsid w:val="14EB3B48"/>
    <w:rsid w:val="154E0D1F"/>
    <w:rsid w:val="15671D54"/>
    <w:rsid w:val="15F630D7"/>
    <w:rsid w:val="162C4BB3"/>
    <w:rsid w:val="16DB3947"/>
    <w:rsid w:val="171001C9"/>
    <w:rsid w:val="17655B2A"/>
    <w:rsid w:val="17AF098D"/>
    <w:rsid w:val="18155A97"/>
    <w:rsid w:val="186662F2"/>
    <w:rsid w:val="188B5D59"/>
    <w:rsid w:val="19374005"/>
    <w:rsid w:val="1A0119AE"/>
    <w:rsid w:val="1A8B7005"/>
    <w:rsid w:val="1AE654C9"/>
    <w:rsid w:val="1B043BA1"/>
    <w:rsid w:val="1B7E4004"/>
    <w:rsid w:val="1BCD0DA7"/>
    <w:rsid w:val="1C0D11A1"/>
    <w:rsid w:val="1C9059CC"/>
    <w:rsid w:val="1D083E1C"/>
    <w:rsid w:val="1D7C23BA"/>
    <w:rsid w:val="1D7F150F"/>
    <w:rsid w:val="1DFB572F"/>
    <w:rsid w:val="1E8C5E22"/>
    <w:rsid w:val="204C04C4"/>
    <w:rsid w:val="20696930"/>
    <w:rsid w:val="20AA6F98"/>
    <w:rsid w:val="20B147CB"/>
    <w:rsid w:val="21661111"/>
    <w:rsid w:val="218D2B42"/>
    <w:rsid w:val="22B028E1"/>
    <w:rsid w:val="231A6657"/>
    <w:rsid w:val="23E55525"/>
    <w:rsid w:val="23EA5008"/>
    <w:rsid w:val="243F5C4A"/>
    <w:rsid w:val="24442E10"/>
    <w:rsid w:val="24497191"/>
    <w:rsid w:val="248D4C07"/>
    <w:rsid w:val="24FA21A5"/>
    <w:rsid w:val="257C53A7"/>
    <w:rsid w:val="25FD2E10"/>
    <w:rsid w:val="26431A21"/>
    <w:rsid w:val="26A34BB6"/>
    <w:rsid w:val="27084A19"/>
    <w:rsid w:val="271E5FEA"/>
    <w:rsid w:val="274243CE"/>
    <w:rsid w:val="27437F76"/>
    <w:rsid w:val="27952750"/>
    <w:rsid w:val="27CC5A46"/>
    <w:rsid w:val="282E5A71"/>
    <w:rsid w:val="283F6A16"/>
    <w:rsid w:val="2929213F"/>
    <w:rsid w:val="29361D11"/>
    <w:rsid w:val="293B10D5"/>
    <w:rsid w:val="299B1B74"/>
    <w:rsid w:val="29C235A5"/>
    <w:rsid w:val="29FD638B"/>
    <w:rsid w:val="2A5561C7"/>
    <w:rsid w:val="2B581902"/>
    <w:rsid w:val="2BAA0E71"/>
    <w:rsid w:val="2BBD04C8"/>
    <w:rsid w:val="2BC849F0"/>
    <w:rsid w:val="2CA0316D"/>
    <w:rsid w:val="2CA23219"/>
    <w:rsid w:val="2D6F134E"/>
    <w:rsid w:val="2DF74E76"/>
    <w:rsid w:val="2E1A575D"/>
    <w:rsid w:val="2E3162D4"/>
    <w:rsid w:val="2EB11822"/>
    <w:rsid w:val="2F6A44C2"/>
    <w:rsid w:val="2FAF05A4"/>
    <w:rsid w:val="3005243D"/>
    <w:rsid w:val="3050190A"/>
    <w:rsid w:val="30C1694A"/>
    <w:rsid w:val="30D62B4C"/>
    <w:rsid w:val="31A12040"/>
    <w:rsid w:val="31B2247B"/>
    <w:rsid w:val="31BF22F0"/>
    <w:rsid w:val="32A40394"/>
    <w:rsid w:val="32C4038E"/>
    <w:rsid w:val="33423F49"/>
    <w:rsid w:val="33642647"/>
    <w:rsid w:val="33A508C6"/>
    <w:rsid w:val="33CB74FA"/>
    <w:rsid w:val="33EB36F8"/>
    <w:rsid w:val="349B4F95"/>
    <w:rsid w:val="34AA710F"/>
    <w:rsid w:val="372F3BBB"/>
    <w:rsid w:val="373A29CC"/>
    <w:rsid w:val="37C8622A"/>
    <w:rsid w:val="38BF04A4"/>
    <w:rsid w:val="399A1E48"/>
    <w:rsid w:val="3A044F24"/>
    <w:rsid w:val="3A3D4315"/>
    <w:rsid w:val="3B7C7A57"/>
    <w:rsid w:val="3BF33A92"/>
    <w:rsid w:val="3C7249B6"/>
    <w:rsid w:val="3CC761A1"/>
    <w:rsid w:val="3D7D1865"/>
    <w:rsid w:val="3DB47413"/>
    <w:rsid w:val="3DBF7A58"/>
    <w:rsid w:val="3E1040D4"/>
    <w:rsid w:val="3E476E49"/>
    <w:rsid w:val="3E622809"/>
    <w:rsid w:val="3E952BDE"/>
    <w:rsid w:val="3F1032CE"/>
    <w:rsid w:val="3F454604"/>
    <w:rsid w:val="3F732F1F"/>
    <w:rsid w:val="3FC714BD"/>
    <w:rsid w:val="402C1320"/>
    <w:rsid w:val="4036763E"/>
    <w:rsid w:val="40994C08"/>
    <w:rsid w:val="418C1319"/>
    <w:rsid w:val="41967399"/>
    <w:rsid w:val="41B31CF9"/>
    <w:rsid w:val="42360234"/>
    <w:rsid w:val="4249440B"/>
    <w:rsid w:val="42732AEB"/>
    <w:rsid w:val="43394480"/>
    <w:rsid w:val="43AA712C"/>
    <w:rsid w:val="43BC4548"/>
    <w:rsid w:val="44015A9E"/>
    <w:rsid w:val="44B04CD0"/>
    <w:rsid w:val="459B4382"/>
    <w:rsid w:val="45AA51C1"/>
    <w:rsid w:val="46483E29"/>
    <w:rsid w:val="467D0EDE"/>
    <w:rsid w:val="47460F19"/>
    <w:rsid w:val="47DE46A5"/>
    <w:rsid w:val="48354DB9"/>
    <w:rsid w:val="490364FE"/>
    <w:rsid w:val="49266648"/>
    <w:rsid w:val="49395FC6"/>
    <w:rsid w:val="497005C6"/>
    <w:rsid w:val="49746789"/>
    <w:rsid w:val="49D665DA"/>
    <w:rsid w:val="49E1317B"/>
    <w:rsid w:val="4AA30431"/>
    <w:rsid w:val="4AF77A1D"/>
    <w:rsid w:val="4B1F21AD"/>
    <w:rsid w:val="4BBB64B3"/>
    <w:rsid w:val="4BCD7E5B"/>
    <w:rsid w:val="4BED5C15"/>
    <w:rsid w:val="4C3954F1"/>
    <w:rsid w:val="4C431ECB"/>
    <w:rsid w:val="4CC67DE8"/>
    <w:rsid w:val="4CCD1B57"/>
    <w:rsid w:val="4D5C2BE2"/>
    <w:rsid w:val="4E8A2E33"/>
    <w:rsid w:val="4E97344C"/>
    <w:rsid w:val="4EBD41B7"/>
    <w:rsid w:val="4ECE27B7"/>
    <w:rsid w:val="4ED6187A"/>
    <w:rsid w:val="4F411867"/>
    <w:rsid w:val="50EF310F"/>
    <w:rsid w:val="5100482F"/>
    <w:rsid w:val="51037051"/>
    <w:rsid w:val="51037E7B"/>
    <w:rsid w:val="51B00003"/>
    <w:rsid w:val="52252304"/>
    <w:rsid w:val="52391DA6"/>
    <w:rsid w:val="52675B0E"/>
    <w:rsid w:val="528345AF"/>
    <w:rsid w:val="53BF452D"/>
    <w:rsid w:val="54136627"/>
    <w:rsid w:val="549534E0"/>
    <w:rsid w:val="54A70797"/>
    <w:rsid w:val="54B311D4"/>
    <w:rsid w:val="552F56E3"/>
    <w:rsid w:val="55911EF9"/>
    <w:rsid w:val="55C6781D"/>
    <w:rsid w:val="55C951EF"/>
    <w:rsid w:val="562D1D27"/>
    <w:rsid w:val="5645226B"/>
    <w:rsid w:val="567535C9"/>
    <w:rsid w:val="56FE35BF"/>
    <w:rsid w:val="57D11473"/>
    <w:rsid w:val="57FD2D5B"/>
    <w:rsid w:val="58025725"/>
    <w:rsid w:val="58537134"/>
    <w:rsid w:val="586236D9"/>
    <w:rsid w:val="58B27440"/>
    <w:rsid w:val="59060509"/>
    <w:rsid w:val="5936030B"/>
    <w:rsid w:val="595B6AA6"/>
    <w:rsid w:val="5963595B"/>
    <w:rsid w:val="597E09E7"/>
    <w:rsid w:val="598219D2"/>
    <w:rsid w:val="598A113A"/>
    <w:rsid w:val="5A2C6C1A"/>
    <w:rsid w:val="5A520A9F"/>
    <w:rsid w:val="5BD90B93"/>
    <w:rsid w:val="5C4664A5"/>
    <w:rsid w:val="5C9A5B38"/>
    <w:rsid w:val="5CAE27C5"/>
    <w:rsid w:val="5D647EF4"/>
    <w:rsid w:val="5E604B5F"/>
    <w:rsid w:val="5F3F55E4"/>
    <w:rsid w:val="5F881C77"/>
    <w:rsid w:val="5FDE5D3B"/>
    <w:rsid w:val="600A2FD4"/>
    <w:rsid w:val="602A3483"/>
    <w:rsid w:val="605A6A74"/>
    <w:rsid w:val="606C1599"/>
    <w:rsid w:val="606D70BF"/>
    <w:rsid w:val="60B66CB8"/>
    <w:rsid w:val="60D1764E"/>
    <w:rsid w:val="60EA669F"/>
    <w:rsid w:val="61461DEA"/>
    <w:rsid w:val="61784502"/>
    <w:rsid w:val="61924A2C"/>
    <w:rsid w:val="61DE64C6"/>
    <w:rsid w:val="61EB26C7"/>
    <w:rsid w:val="61F74799"/>
    <w:rsid w:val="629D3C8C"/>
    <w:rsid w:val="62C55732"/>
    <w:rsid w:val="63065CD5"/>
    <w:rsid w:val="634F180D"/>
    <w:rsid w:val="63AF3CC8"/>
    <w:rsid w:val="65B17A4E"/>
    <w:rsid w:val="65E15E31"/>
    <w:rsid w:val="66635E22"/>
    <w:rsid w:val="66990C0E"/>
    <w:rsid w:val="68442AD6"/>
    <w:rsid w:val="68EF5076"/>
    <w:rsid w:val="69236EB5"/>
    <w:rsid w:val="69BE2739"/>
    <w:rsid w:val="6A4C483F"/>
    <w:rsid w:val="6A9E4D00"/>
    <w:rsid w:val="6B224B9C"/>
    <w:rsid w:val="6B460C38"/>
    <w:rsid w:val="6B5670CE"/>
    <w:rsid w:val="6BE04BE9"/>
    <w:rsid w:val="6BE604F5"/>
    <w:rsid w:val="6BEF0B60"/>
    <w:rsid w:val="6BFB7C75"/>
    <w:rsid w:val="6C040682"/>
    <w:rsid w:val="6C612657"/>
    <w:rsid w:val="6C6677E4"/>
    <w:rsid w:val="6CA21811"/>
    <w:rsid w:val="6CAB51F7"/>
    <w:rsid w:val="6D381BE7"/>
    <w:rsid w:val="6D650A95"/>
    <w:rsid w:val="6D8D5366"/>
    <w:rsid w:val="6D9647F6"/>
    <w:rsid w:val="6DB85E1E"/>
    <w:rsid w:val="6DDA3A49"/>
    <w:rsid w:val="6E2A65EF"/>
    <w:rsid w:val="6E95615F"/>
    <w:rsid w:val="6EBC30B3"/>
    <w:rsid w:val="6EDF73DA"/>
    <w:rsid w:val="6F4A519B"/>
    <w:rsid w:val="70327525"/>
    <w:rsid w:val="707A385E"/>
    <w:rsid w:val="708E730A"/>
    <w:rsid w:val="70F07690"/>
    <w:rsid w:val="70F51137"/>
    <w:rsid w:val="714261DE"/>
    <w:rsid w:val="71950224"/>
    <w:rsid w:val="71A954AF"/>
    <w:rsid w:val="71AF12E6"/>
    <w:rsid w:val="71BB5EDC"/>
    <w:rsid w:val="71E3231E"/>
    <w:rsid w:val="72515E38"/>
    <w:rsid w:val="729C13F9"/>
    <w:rsid w:val="72C5133A"/>
    <w:rsid w:val="72C60FDD"/>
    <w:rsid w:val="72E50850"/>
    <w:rsid w:val="73FB6A64"/>
    <w:rsid w:val="744F20F3"/>
    <w:rsid w:val="747E1443"/>
    <w:rsid w:val="748C1DB2"/>
    <w:rsid w:val="74B20B05"/>
    <w:rsid w:val="74B35591"/>
    <w:rsid w:val="74CE683C"/>
    <w:rsid w:val="74E27C24"/>
    <w:rsid w:val="74E42238"/>
    <w:rsid w:val="74FC6F38"/>
    <w:rsid w:val="74FF4332"/>
    <w:rsid w:val="756D6C3E"/>
    <w:rsid w:val="760F67F7"/>
    <w:rsid w:val="762A1882"/>
    <w:rsid w:val="767E179B"/>
    <w:rsid w:val="77627FB0"/>
    <w:rsid w:val="77B51620"/>
    <w:rsid w:val="77ED278E"/>
    <w:rsid w:val="78126A72"/>
    <w:rsid w:val="78202F3D"/>
    <w:rsid w:val="78B63EA7"/>
    <w:rsid w:val="78FC362D"/>
    <w:rsid w:val="79870D9A"/>
    <w:rsid w:val="798B6ADC"/>
    <w:rsid w:val="7A9341E6"/>
    <w:rsid w:val="7AF34939"/>
    <w:rsid w:val="7C2D598F"/>
    <w:rsid w:val="7C6F5D09"/>
    <w:rsid w:val="7E617E0B"/>
    <w:rsid w:val="7E693817"/>
    <w:rsid w:val="7E7825A9"/>
    <w:rsid w:val="7F2C3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5"/>
    <w:qFormat/>
    <w:uiPriority w:val="9"/>
    <w:pPr>
      <w:spacing w:beforeAutospacing="1" w:afterAutospacing="1"/>
      <w:jc w:val="left"/>
      <w:outlineLvl w:val="0"/>
    </w:pPr>
    <w:rPr>
      <w:rFonts w:ascii="宋体"/>
      <w:b/>
      <w:kern w:val="44"/>
      <w:sz w:val="48"/>
      <w:szCs w:val="20"/>
    </w:rPr>
  </w:style>
  <w:style w:type="paragraph" w:styleId="5">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4">
    <w:name w:val="Body Text"/>
    <w:basedOn w:val="1"/>
    <w:next w:val="1"/>
    <w:qFormat/>
    <w:uiPriority w:val="0"/>
    <w:rPr>
      <w:sz w:val="30"/>
    </w:rPr>
  </w:style>
  <w:style w:type="paragraph" w:styleId="6">
    <w:name w:val="Normal Indent"/>
    <w:basedOn w:val="1"/>
    <w:qFormat/>
    <w:uiPriority w:val="0"/>
    <w:pPr>
      <w:ind w:firstLine="420"/>
    </w:pPr>
    <w:rPr>
      <w:szCs w:val="20"/>
    </w:rPr>
  </w:style>
  <w:style w:type="paragraph" w:styleId="7">
    <w:name w:val="Body Text Indent"/>
    <w:basedOn w:val="1"/>
    <w:next w:val="6"/>
    <w:qFormat/>
    <w:uiPriority w:val="0"/>
    <w:pPr>
      <w:ind w:firstLine="600"/>
    </w:pPr>
    <w:rPr>
      <w:rFonts w:ascii="Times New Roman" w:hAnsi="Times New Roman"/>
      <w:kern w:val="0"/>
      <w:sz w:val="20"/>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7"/>
    <w:next w:val="7"/>
    <w:qFormat/>
    <w:uiPriority w:val="0"/>
    <w:pPr>
      <w:autoSpaceDE w:val="0"/>
      <w:autoSpaceDN w:val="0"/>
      <w:adjustRightInd w:val="0"/>
      <w:jc w:val="left"/>
    </w:pPr>
    <w:rPr>
      <w:kern w:val="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3"/>
    <w:qFormat/>
    <w:uiPriority w:val="0"/>
    <w:rPr>
      <w:rFonts w:hint="eastAsia" w:ascii="宋体" w:hAnsi="宋体" w:eastAsia="宋体" w:cs="宋体"/>
      <w:color w:val="000000"/>
      <w:sz w:val="24"/>
      <w:szCs w:val="24"/>
      <w:u w:val="none"/>
    </w:rPr>
  </w:style>
  <w:style w:type="character" w:customStyle="1" w:styleId="16">
    <w:name w:val="font21"/>
    <w:basedOn w:val="1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4082</Words>
  <Characters>4519</Characters>
  <Lines>0</Lines>
  <Paragraphs>0</Paragraphs>
  <TotalTime>0</TotalTime>
  <ScaleCrop>false</ScaleCrop>
  <LinksUpToDate>false</LinksUpToDate>
  <CharactersWithSpaces>4821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薰衣草</cp:lastModifiedBy>
  <cp:lastPrinted>2025-12-01T01:08:00Z</cp:lastPrinted>
  <dcterms:modified xsi:type="dcterms:W3CDTF">2025-12-03T02:39:58Z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F110C76F991B476CB017229D4D05333A_13</vt:lpwstr>
  </property>
  <property fmtid="{D5CDD505-2E9C-101B-9397-08002B2CF9AE}" pid="4" name="KSOTemplateDocerSaveRecord">
    <vt:lpwstr>eyJoZGlkIjoiMTQyYjVjNzliMTk3OGQ1MjE0OTMwMWU2MmY3NzIwYWQiLCJ1c2VySWQiOiIyMjgzNDYxMzIifQ==</vt:lpwstr>
  </property>
</Properties>
</file>