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88480">
      <w:pPr>
        <w:pStyle w:val="14"/>
        <w:jc w:val="center"/>
        <w:rPr>
          <w:rFonts w:hint="eastAsia" w:ascii="宋体" w:hAnsi="宋体" w:cs="宋体"/>
          <w:b/>
          <w:sz w:val="32"/>
          <w:szCs w:val="28"/>
          <w:highlight w:val="none"/>
          <w:lang w:eastAsia="zh-CN"/>
        </w:rPr>
      </w:pPr>
      <w:r>
        <w:rPr>
          <w:rFonts w:hint="eastAsia"/>
          <w:b/>
          <w:sz w:val="36"/>
          <w:szCs w:val="32"/>
          <w:highlight w:val="none"/>
          <w:lang w:val="en-US" w:eastAsia="zh-CN"/>
        </w:rPr>
        <w:t>2024年10月至2025年10月商混站半年度粗骨料采购项目</w:t>
      </w:r>
      <w:r>
        <w:rPr>
          <w:rFonts w:hint="eastAsia" w:ascii="宋体" w:hAnsi="Times New Roman" w:eastAsia="宋体" w:cs="Times New Roman"/>
          <w:b/>
          <w:sz w:val="36"/>
          <w:szCs w:val="32"/>
          <w:highlight w:val="none"/>
          <w:lang w:val="en-US" w:eastAsia="zh-CN"/>
        </w:rPr>
        <w:t>框架协议二次竞价公告</w:t>
      </w:r>
    </w:p>
    <w:p w14:paraId="18250F3B">
      <w:pPr>
        <w:pStyle w:val="14"/>
        <w:jc w:val="center"/>
        <w:rPr>
          <w:rFonts w:hint="eastAsia" w:ascii="宋体" w:hAnsi="宋体" w:cs="宋体"/>
          <w:b/>
          <w:sz w:val="32"/>
          <w:szCs w:val="28"/>
          <w:highlight w:val="none"/>
          <w:lang w:eastAsia="zh-CN"/>
        </w:rPr>
      </w:pP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第5</w:t>
      </w:r>
      <w:bookmarkStart w:id="0" w:name="_GoBack"/>
      <w:bookmarkEnd w:id="0"/>
      <w:r>
        <w:rPr>
          <w:rFonts w:hint="eastAsia" w:hAnsi="宋体" w:cs="宋体"/>
          <w:kern w:val="0"/>
          <w:sz w:val="28"/>
          <w:szCs w:val="28"/>
          <w:highlight w:val="none"/>
          <w:lang w:val="en-US" w:eastAsia="zh-CN"/>
        </w:rPr>
        <w:t>包</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2024年10月至2025年10月商混站半年度粗骨料采购项目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2024090017-1</w:t>
      </w:r>
      <w:r>
        <w:rPr>
          <w:rFonts w:hint="eastAsia"/>
          <w:b/>
          <w:sz w:val="28"/>
          <w:szCs w:val="28"/>
          <w:highlight w:val="none"/>
        </w:rPr>
        <w:t>）号</w:t>
      </w:r>
    </w:p>
    <w:p w14:paraId="1D6070D5">
      <w:pPr>
        <w:pStyle w:val="14"/>
        <w:numPr>
          <w:ilvl w:val="0"/>
          <w:numId w:val="1"/>
        </w:numPr>
        <w:spacing w:line="360" w:lineRule="auto"/>
        <w:ind w:left="0" w:leftChars="0" w:firstLine="0" w:firstLineChars="0"/>
        <w:rPr>
          <w:rFonts w:hint="default"/>
          <w:sz w:val="28"/>
          <w:szCs w:val="28"/>
          <w:lang w:val="en-US" w:eastAsia="zh-CN"/>
        </w:rPr>
      </w:pPr>
      <w:r>
        <w:rPr>
          <w:rFonts w:hint="eastAsia" w:hAnsi="宋体" w:cs="宋体"/>
          <w:kern w:val="0"/>
          <w:sz w:val="28"/>
          <w:szCs w:val="28"/>
          <w:highlight w:val="none"/>
          <w:u w:val="none"/>
          <w:lang w:val="en-US" w:eastAsia="zh-CN"/>
        </w:rPr>
        <w:t xml:space="preserve"> </w:t>
      </w:r>
      <w:r>
        <w:rPr>
          <w:rFonts w:hint="eastAsia"/>
          <w:b/>
          <w:sz w:val="28"/>
          <w:szCs w:val="28"/>
          <w:highlight w:val="none"/>
          <w:lang w:val="en-US" w:eastAsia="zh-CN"/>
        </w:rPr>
        <w:t>项目编号：HBHB-2024-385</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2</w:t>
      </w:r>
      <w:r>
        <w:rPr>
          <w:rFonts w:hint="eastAsia" w:hAnsi="宋体" w:cs="宋体"/>
          <w:kern w:val="0"/>
          <w:sz w:val="28"/>
          <w:szCs w:val="28"/>
          <w:highlight w:val="none"/>
          <w:u w:val="none"/>
          <w:lang w:val="en-US" w:eastAsia="zh-CN"/>
        </w:rPr>
        <w:t>024年10月至2025年10月商混站半年度粗骨料采购项目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34D23DA8">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单项最高限价（到场不含税）：</w:t>
      </w:r>
    </w:p>
    <w:p w14:paraId="6F788435">
      <w:pPr>
        <w:pStyle w:val="14"/>
        <w:numPr>
          <w:ilvl w:val="0"/>
          <w:numId w:val="0"/>
        </w:numPr>
        <w:spacing w:line="360" w:lineRule="auto"/>
        <w:ind w:leftChars="0" w:firstLine="2240" w:firstLineChars="800"/>
        <w:rPr>
          <w:rFonts w:hint="eastAsia"/>
          <w:sz w:val="28"/>
          <w:szCs w:val="28"/>
          <w:lang w:val="en-US" w:eastAsia="zh-CN"/>
        </w:rPr>
      </w:pPr>
      <w:r>
        <w:rPr>
          <w:rFonts w:hint="eastAsia"/>
          <w:sz w:val="28"/>
          <w:szCs w:val="28"/>
          <w:lang w:val="en-US" w:eastAsia="zh-CN"/>
        </w:rPr>
        <w:t>小瓜米5-10mm：64.62元/吨</w:t>
      </w:r>
    </w:p>
    <w:p w14:paraId="18367C9E">
      <w:pPr>
        <w:pStyle w:val="14"/>
        <w:numPr>
          <w:ilvl w:val="0"/>
          <w:numId w:val="0"/>
        </w:numPr>
        <w:spacing w:line="360" w:lineRule="auto"/>
        <w:ind w:leftChars="0" w:firstLine="2240" w:firstLineChars="800"/>
        <w:rPr>
          <w:rFonts w:hint="default"/>
          <w:sz w:val="28"/>
          <w:szCs w:val="28"/>
          <w:lang w:val="en-US" w:eastAsia="zh-CN"/>
        </w:rPr>
      </w:pPr>
      <w:r>
        <w:rPr>
          <w:rFonts w:hint="eastAsia"/>
          <w:sz w:val="28"/>
          <w:szCs w:val="28"/>
          <w:lang w:val="en-US" w:eastAsia="zh-CN"/>
        </w:rPr>
        <w:t>碎石普料10-20mm：70.10元/吨</w:t>
      </w:r>
    </w:p>
    <w:p w14:paraId="0541BB2C">
      <w:pPr>
        <w:pStyle w:val="14"/>
        <w:numPr>
          <w:ilvl w:val="0"/>
          <w:numId w:val="0"/>
        </w:numPr>
        <w:spacing w:line="360" w:lineRule="auto"/>
        <w:ind w:leftChars="0" w:firstLine="2240" w:firstLineChars="800"/>
        <w:rPr>
          <w:rFonts w:hint="default"/>
          <w:sz w:val="28"/>
          <w:szCs w:val="28"/>
          <w:lang w:val="en-US" w:eastAsia="zh-CN"/>
        </w:rPr>
      </w:pPr>
      <w:r>
        <w:rPr>
          <w:rFonts w:hint="eastAsia"/>
          <w:sz w:val="28"/>
          <w:szCs w:val="28"/>
          <w:lang w:val="en-US" w:eastAsia="zh-CN"/>
        </w:rPr>
        <w:t>碎石普料20-30mm：66.81元/吨</w:t>
      </w:r>
    </w:p>
    <w:p w14:paraId="3788EE6D">
      <w:pPr>
        <w:pStyle w:val="14"/>
        <w:numPr>
          <w:ilvl w:val="0"/>
          <w:numId w:val="0"/>
        </w:numPr>
        <w:spacing w:line="360" w:lineRule="auto"/>
        <w:ind w:leftChars="0" w:firstLine="2240" w:firstLineChars="800"/>
        <w:rPr>
          <w:rFonts w:hint="default"/>
          <w:sz w:val="28"/>
          <w:szCs w:val="28"/>
          <w:lang w:val="en-US" w:eastAsia="zh-CN"/>
        </w:rPr>
      </w:pPr>
      <w:r>
        <w:rPr>
          <w:rFonts w:hint="eastAsia"/>
          <w:sz w:val="28"/>
          <w:szCs w:val="28"/>
          <w:lang w:val="en-US" w:eastAsia="zh-CN"/>
        </w:rPr>
        <w:t>碎石精料5-10mm：67.80元/吨</w:t>
      </w:r>
    </w:p>
    <w:p w14:paraId="69BAC850">
      <w:pPr>
        <w:pStyle w:val="14"/>
        <w:numPr>
          <w:ilvl w:val="0"/>
          <w:numId w:val="0"/>
        </w:numPr>
        <w:spacing w:line="360" w:lineRule="auto"/>
        <w:ind w:leftChars="0" w:firstLine="2240" w:firstLineChars="800"/>
        <w:rPr>
          <w:rFonts w:hint="default"/>
          <w:sz w:val="28"/>
          <w:szCs w:val="28"/>
          <w:lang w:val="en-US" w:eastAsia="zh-CN"/>
        </w:rPr>
      </w:pPr>
      <w:r>
        <w:rPr>
          <w:rFonts w:hint="eastAsia"/>
          <w:sz w:val="28"/>
          <w:szCs w:val="28"/>
          <w:lang w:val="en-US" w:eastAsia="zh-CN"/>
        </w:rPr>
        <w:t>碎石精料10-20mm：77.78元/吨</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w:t>
      </w:r>
      <w:r>
        <w:rPr>
          <w:rFonts w:hint="eastAsia"/>
          <w:sz w:val="28"/>
          <w:szCs w:val="28"/>
          <w:lang w:val="en-US" w:eastAsia="zh-CN"/>
        </w:rPr>
        <w:t>商混碎石，报价单详见报价明细表。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供货期：签订合同之日起180日历天。</w:t>
      </w:r>
    </w:p>
    <w:p w14:paraId="02576EB9">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供货地点：潜江市泽口街道办事处金澳大道2号（道衢公司料仓）</w:t>
      </w: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eastAsia"/>
          <w:sz w:val="28"/>
          <w:szCs w:val="28"/>
          <w:lang w:val="en-US" w:eastAsia="zh-CN"/>
        </w:rPr>
      </w:pPr>
      <w:r>
        <w:rPr>
          <w:rFonts w:hint="eastAsia"/>
          <w:sz w:val="28"/>
          <w:szCs w:val="28"/>
          <w:lang w:val="en-US" w:eastAsia="zh-CN"/>
        </w:rPr>
        <w:t>3、质量标准：1）含泥量≤1.0(%)、2）泥块含量≤0.2(%)、3）碎石普料压碎值≤20(%)，碎石精料压碎值≤15%、4）针片状含量≤8(%)、5）松散密度≥1400kg/m³、6）《GB/T 14685-2011建设用卵石、碎石》</w:t>
      </w:r>
    </w:p>
    <w:p w14:paraId="2A84971C">
      <w:pPr>
        <w:pStyle w:val="14"/>
        <w:numPr>
          <w:ilvl w:val="0"/>
          <w:numId w:val="0"/>
        </w:numPr>
        <w:spacing w:line="360" w:lineRule="auto"/>
        <w:ind w:firstLine="560" w:firstLineChars="200"/>
        <w:rPr>
          <w:rFonts w:hint="default" w:ascii="宋体" w:hAnsi="Times New Roman" w:eastAsia="宋体" w:cs="Times New Roman"/>
          <w:sz w:val="28"/>
          <w:szCs w:val="28"/>
          <w:lang w:val="en-US" w:eastAsia="zh-CN"/>
        </w:rPr>
      </w:pPr>
      <w:r>
        <w:rPr>
          <w:rFonts w:hint="eastAsia" w:cs="Times New Roman"/>
          <w:sz w:val="28"/>
          <w:szCs w:val="28"/>
          <w:lang w:val="en-US" w:eastAsia="zh-CN"/>
        </w:rPr>
        <w:t>4、</w:t>
      </w:r>
      <w:r>
        <w:rPr>
          <w:rFonts w:hint="eastAsia" w:ascii="宋体" w:hAnsi="Times New Roman" w:eastAsia="宋体" w:cs="Times New Roman"/>
          <w:sz w:val="28"/>
          <w:szCs w:val="28"/>
          <w:lang w:val="en-US" w:eastAsia="zh-CN"/>
        </w:rPr>
        <w:t>付款方式：</w:t>
      </w:r>
      <w:r>
        <w:rPr>
          <w:rFonts w:hint="eastAsia" w:cs="Times New Roman"/>
          <w:sz w:val="28"/>
          <w:szCs w:val="28"/>
          <w:lang w:val="en-US" w:eastAsia="zh-CN"/>
        </w:rPr>
        <w:t>1）达到垫付资金供货量、2）垫付资金以外供应量按每期供应量50%结算，剩余供应量合同结束后进行结算支付，一个月为一个供应周期。</w:t>
      </w:r>
    </w:p>
    <w:p w14:paraId="7FC6E337">
      <w:pPr>
        <w:pStyle w:val="14"/>
        <w:numPr>
          <w:ilvl w:val="0"/>
          <w:numId w:val="0"/>
        </w:numPr>
        <w:spacing w:line="360" w:lineRule="auto"/>
        <w:ind w:firstLine="560" w:firstLineChars="200"/>
        <w:rPr>
          <w:rFonts w:hint="default"/>
          <w:sz w:val="28"/>
          <w:szCs w:val="28"/>
          <w:lang w:val="en-US" w:eastAsia="zh-CN"/>
        </w:rPr>
      </w:pPr>
      <w:r>
        <w:rPr>
          <w:rFonts w:hint="eastAsia" w:cs="Times New Roman"/>
          <w:sz w:val="28"/>
          <w:szCs w:val="28"/>
          <w:lang w:val="en-US" w:eastAsia="zh-CN"/>
        </w:rPr>
        <w:t>5、</w:t>
      </w:r>
      <w:r>
        <w:rPr>
          <w:rFonts w:hint="eastAsia" w:ascii="宋体" w:hAnsi="Times New Roman" w:eastAsia="宋体" w:cs="Times New Roman"/>
          <w:sz w:val="28"/>
          <w:szCs w:val="28"/>
          <w:lang w:val="en-US" w:eastAsia="zh-CN"/>
        </w:rPr>
        <w:t>垫资金额：</w:t>
      </w:r>
      <w:r>
        <w:rPr>
          <w:rFonts w:hint="eastAsia" w:cs="Times New Roman"/>
          <w:sz w:val="28"/>
          <w:szCs w:val="28"/>
          <w:lang w:val="en-US" w:eastAsia="zh-CN"/>
        </w:rPr>
        <w:t>垫付金额为合同签订金额的50%，供应量发生调整的以调整后合同金额计算垫付资金。</w:t>
      </w:r>
    </w:p>
    <w:p w14:paraId="3D9E440E">
      <w:pPr>
        <w:pStyle w:val="14"/>
        <w:numPr>
          <w:ilvl w:val="0"/>
          <w:numId w:val="0"/>
        </w:numPr>
        <w:spacing w:line="360" w:lineRule="auto"/>
        <w:ind w:firstLine="560" w:firstLineChars="200"/>
        <w:rPr>
          <w:rFonts w:hint="default"/>
          <w:sz w:val="28"/>
          <w:szCs w:val="28"/>
          <w:lang w:val="en-US" w:eastAsia="zh-CN"/>
        </w:rPr>
      </w:pPr>
      <w:r>
        <w:rPr>
          <w:rFonts w:hint="eastAsia"/>
          <w:sz w:val="28"/>
          <w:szCs w:val="28"/>
          <w:lang w:val="en-US" w:eastAsia="zh-CN"/>
        </w:rPr>
        <w:t>6、履约保证金：履约保证金金额为垫支金额的5%，成交供应商签订合同后5日内从供货商的基本账户汇至招标人指定的账户及账号。</w:t>
      </w:r>
    </w:p>
    <w:p w14:paraId="23804D33">
      <w:pPr>
        <w:pStyle w:val="14"/>
        <w:numPr>
          <w:ilvl w:val="0"/>
          <w:numId w:val="0"/>
        </w:numPr>
        <w:spacing w:line="360" w:lineRule="auto"/>
        <w:ind w:firstLine="560" w:firstLineChars="200"/>
        <w:rPr>
          <w:rFonts w:hint="default"/>
          <w:sz w:val="28"/>
          <w:szCs w:val="28"/>
          <w:lang w:val="en-US" w:eastAsia="zh-CN"/>
        </w:rPr>
      </w:pPr>
      <w:r>
        <w:rPr>
          <w:rFonts w:hint="eastAsia"/>
          <w:sz w:val="28"/>
          <w:szCs w:val="28"/>
          <w:lang w:val="en-US" w:eastAsia="zh-CN"/>
        </w:rPr>
        <w:t>7、报价要求：采用人民币进行报价，报价为不含税价</w:t>
      </w:r>
      <w:r>
        <w:rPr>
          <w:rFonts w:hint="eastAsia" w:asciiTheme="minorEastAsia" w:hAnsiTheme="minorEastAsia" w:eastAsiaTheme="minorEastAsia" w:cstheme="minorEastAsia"/>
          <w:sz w:val="24"/>
          <w:lang w:val="en-US" w:eastAsia="zh-CN"/>
        </w:rPr>
        <w:t>。</w:t>
      </w:r>
      <w:r>
        <w:rPr>
          <w:rFonts w:hint="eastAsia"/>
          <w:sz w:val="28"/>
          <w:szCs w:val="28"/>
          <w:lang w:val="en-US" w:eastAsia="zh-CN"/>
        </w:rPr>
        <w:t>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b w:val="0"/>
          <w:bCs/>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17FC098A">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5D385C16">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10</w:t>
      </w:r>
      <w:r>
        <w:rPr>
          <w:rFonts w:hint="eastAsia"/>
          <w:b w:val="0"/>
          <w:bCs/>
          <w:sz w:val="28"/>
          <w:szCs w:val="28"/>
        </w:rPr>
        <w:t>月</w:t>
      </w:r>
      <w:r>
        <w:rPr>
          <w:rFonts w:hint="eastAsia"/>
          <w:b w:val="0"/>
          <w:bCs/>
          <w:sz w:val="28"/>
          <w:szCs w:val="28"/>
          <w:lang w:val="en-US" w:eastAsia="zh-CN"/>
        </w:rPr>
        <w:t>12</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15</w:t>
      </w:r>
      <w:r>
        <w:rPr>
          <w:rFonts w:hint="eastAsia"/>
          <w:b w:val="0"/>
          <w:bCs/>
          <w:sz w:val="28"/>
          <w:szCs w:val="28"/>
        </w:rPr>
        <w:t>时00分（北京时间）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2CD7CF2C">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10</w:t>
      </w:r>
      <w:r>
        <w:rPr>
          <w:rFonts w:hint="eastAsia"/>
          <w:b w:val="0"/>
          <w:bCs/>
          <w:sz w:val="28"/>
          <w:szCs w:val="28"/>
        </w:rPr>
        <w:t>月</w:t>
      </w:r>
      <w:r>
        <w:rPr>
          <w:rFonts w:hint="eastAsia"/>
          <w:b w:val="0"/>
          <w:bCs/>
          <w:sz w:val="28"/>
          <w:szCs w:val="28"/>
          <w:lang w:val="en-US" w:eastAsia="zh-CN"/>
        </w:rPr>
        <w:t>12</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15</w:t>
      </w:r>
      <w:r>
        <w:rPr>
          <w:rFonts w:hint="eastAsia"/>
          <w:b w:val="0"/>
          <w:bCs/>
          <w:sz w:val="28"/>
          <w:szCs w:val="28"/>
        </w:rPr>
        <w:t>时00分</w:t>
      </w:r>
      <w:r>
        <w:rPr>
          <w:rFonts w:hint="eastAsia"/>
          <w:sz w:val="28"/>
          <w:szCs w:val="28"/>
          <w:lang w:eastAsia="zh-CN"/>
        </w:rPr>
        <w:t>（北京时间）</w:t>
      </w:r>
      <w:r>
        <w:rPr>
          <w:rFonts w:hint="eastAsia"/>
          <w:sz w:val="28"/>
          <w:szCs w:val="28"/>
        </w:rPr>
        <w:t>。</w:t>
      </w:r>
    </w:p>
    <w:p w14:paraId="14BF8646">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6F45FAB1">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3ADAC4BF">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24ACA15F">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w:t>
      </w:r>
      <w:r>
        <w:rPr>
          <w:rFonts w:hint="eastAsia" w:ascii="宋体" w:hAnsi="Times New Roman" w:eastAsia="宋体" w:cs="Times New Roman"/>
          <w:sz w:val="28"/>
          <w:szCs w:val="28"/>
          <w:highlight w:val="none"/>
          <w:lang w:val="en-US" w:eastAsia="zh-CN"/>
        </w:rPr>
        <w:t>，</w:t>
      </w:r>
      <w:r>
        <w:rPr>
          <w:rFonts w:hint="eastAsia" w:cs="Times New Roman"/>
          <w:sz w:val="28"/>
          <w:szCs w:val="28"/>
          <w:highlight w:val="none"/>
          <w:lang w:val="en-US" w:eastAsia="zh-CN"/>
        </w:rPr>
        <w:t>依序</w:t>
      </w:r>
      <w:r>
        <w:rPr>
          <w:rFonts w:hint="eastAsia" w:ascii="宋体" w:hAnsi="Times New Roman" w:eastAsia="宋体" w:cs="Times New Roman"/>
          <w:sz w:val="28"/>
          <w:szCs w:val="28"/>
          <w:highlight w:val="none"/>
          <w:lang w:val="en-US" w:eastAsia="zh-CN"/>
        </w:rPr>
        <w:t>取前三名为</w:t>
      </w:r>
      <w:r>
        <w:rPr>
          <w:rFonts w:hint="eastAsia" w:cs="Times New Roman"/>
          <w:sz w:val="28"/>
          <w:szCs w:val="28"/>
          <w:highlight w:val="none"/>
          <w:lang w:val="en-US" w:eastAsia="zh-CN"/>
        </w:rPr>
        <w:t>成交供应商。第二名、第三名成交供应商必须按第一名成交供应商报价签订合同。</w:t>
      </w:r>
    </w:p>
    <w:p w14:paraId="7CA90E2B">
      <w:pPr>
        <w:pStyle w:val="14"/>
        <w:spacing w:line="360" w:lineRule="auto"/>
        <w:ind w:firstLine="560" w:firstLineChars="200"/>
        <w:rPr>
          <w:rFonts w:hint="default" w:cs="Times New Roman"/>
          <w:sz w:val="28"/>
          <w:szCs w:val="28"/>
          <w:lang w:val="en-US" w:eastAsia="zh-CN"/>
        </w:rPr>
      </w:pPr>
      <w:r>
        <w:rPr>
          <w:rFonts w:hint="eastAsia" w:cs="Times New Roman"/>
          <w:sz w:val="28"/>
          <w:szCs w:val="28"/>
          <w:highlight w:val="none"/>
          <w:lang w:val="en-US" w:eastAsia="zh-CN"/>
        </w:rPr>
        <w:t>2、合同采购量的确定方式：</w:t>
      </w:r>
      <w:r>
        <w:rPr>
          <w:rFonts w:hint="eastAsia" w:cs="Times New Roman"/>
          <w:sz w:val="28"/>
          <w:szCs w:val="28"/>
          <w:lang w:val="en-US" w:eastAsia="zh-CN"/>
        </w:rPr>
        <w:t>第一名成交供应商按暂估量50%签订采购合同，第二名成交供应商按暂估量30%签订采购合同，第三名成交供应商按暂估量20%签订采购合同。在具体执行合同过程中，采购人有权根据成交供应商的履约情况调整采购数量。</w:t>
      </w:r>
    </w:p>
    <w:p w14:paraId="20E4D7C9">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560" w:firstLineChars="20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19A20A9C">
      <w:pPr>
        <w:pStyle w:val="14"/>
        <w:numPr>
          <w:ilvl w:val="0"/>
          <w:numId w:val="3"/>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26057A4D">
      <w:pPr>
        <w:pStyle w:val="14"/>
        <w:spacing w:line="360" w:lineRule="auto"/>
        <w:ind w:firstLine="560" w:firstLineChars="200"/>
        <w:rPr>
          <w:rFonts w:hint="default" w:ascii="宋体" w:hAnsi="Times New Roman" w:eastAsia="宋体" w:cs="Times New Roman"/>
          <w:b/>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lang w:val="en-US" w:eastAsia="zh-CN"/>
        </w:rPr>
        <w:t>5包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7C02400D">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6D09DCC8">
      <w:pPr>
        <w:spacing w:line="360" w:lineRule="auto"/>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604312E">
      <w:pPr>
        <w:spacing w:line="360" w:lineRule="auto"/>
        <w:ind w:firstLine="560" w:firstLineChars="200"/>
        <w:rPr>
          <w:rFonts w:hint="eastAsia"/>
          <w:sz w:val="28"/>
          <w:szCs w:val="28"/>
          <w:lang w:eastAsia="zh-CN"/>
        </w:rPr>
      </w:pPr>
    </w:p>
    <w:p w14:paraId="48675151">
      <w:pPr>
        <w:pStyle w:val="2"/>
        <w:ind w:firstLine="5880" w:firstLineChars="2100"/>
        <w:rPr>
          <w:rFonts w:hint="default"/>
          <w:lang w:val="en-US" w:eastAsia="zh-CN"/>
        </w:rPr>
      </w:pPr>
      <w:r>
        <w:rPr>
          <w:rFonts w:hint="eastAsia"/>
          <w:sz w:val="28"/>
          <w:szCs w:val="28"/>
          <w:lang w:val="en-US" w:eastAsia="zh-CN"/>
        </w:rPr>
        <w:t>2024年10月8日</w:t>
      </w:r>
    </w:p>
    <w:p w14:paraId="24514DC2">
      <w:pPr>
        <w:ind w:right="560"/>
        <w:jc w:val="right"/>
        <w:rPr>
          <w:rFonts w:hint="eastAsia" w:ascii="宋体" w:hAnsi="宋体"/>
          <w:sz w:val="28"/>
          <w:szCs w:val="28"/>
        </w:rPr>
      </w:pPr>
    </w:p>
    <w:p w14:paraId="1B51FBE9">
      <w:pPr>
        <w:sectPr>
          <w:pgSz w:w="11906" w:h="16838"/>
          <w:pgMar w:top="1440" w:right="1486" w:bottom="1440" w:left="1600" w:header="851" w:footer="992" w:gutter="0"/>
          <w:cols w:space="425" w:num="1"/>
          <w:docGrid w:type="lines" w:linePitch="312" w:charSpace="0"/>
        </w:sectPr>
      </w:pPr>
      <w:r>
        <w:br w:type="page"/>
      </w:r>
    </w:p>
    <w:p w14:paraId="3B875533">
      <w:pPr>
        <w:pStyle w:val="9"/>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2A093860">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653B39CE">
      <w:pPr>
        <w:pStyle w:val="9"/>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44976DE5">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BB9291F">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2E404218">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2DC5813">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06077E4D">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742BAF9">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FBED8C2">
      <w:pPr>
        <w:pStyle w:val="9"/>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2A839AA9">
      <w:pPr>
        <w:pStyle w:val="9"/>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24E60E99">
      <w:pPr>
        <w:pStyle w:val="9"/>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0723703A">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2A9CF644">
      <w:pPr>
        <w:pStyle w:val="9"/>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8C6733A">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53F33D9D">
      <w:pPr>
        <w:pStyle w:val="5"/>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166D11E9">
      <w:pPr>
        <w:pStyle w:val="5"/>
        <w:keepNext w:val="0"/>
        <w:keepLines w:val="0"/>
        <w:widowControl/>
        <w:suppressLineNumbers w:val="0"/>
        <w:spacing w:line="360" w:lineRule="atLeast"/>
        <w:jc w:val="right"/>
      </w:pPr>
    </w:p>
    <w:p w14:paraId="194B2954">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致：（采购</w:t>
      </w:r>
      <w:r>
        <w:rPr>
          <w:rFonts w:hint="eastAsia" w:ascii="宋体" w:hAnsi="宋体" w:cs="宋体"/>
          <w:b/>
          <w:bCs/>
          <w:sz w:val="28"/>
          <w:szCs w:val="28"/>
          <w:lang w:val="en-US" w:eastAsia="zh-CN"/>
        </w:rPr>
        <w:t>人</w:t>
      </w:r>
      <w:r>
        <w:rPr>
          <w:rFonts w:hint="eastAsia" w:ascii="宋体" w:hAnsi="宋体" w:eastAsia="宋体" w:cs="宋体"/>
          <w:b/>
          <w:bCs/>
          <w:sz w:val="28"/>
          <w:szCs w:val="28"/>
        </w:rPr>
        <w:t>名称）；</w:t>
      </w:r>
    </w:p>
    <w:p w14:paraId="5C05495C">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36945568">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8000939">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122C5CB8">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54E2AD3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3082AA54">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711CCF92">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77B65AD1">
      <w:pPr>
        <w:pStyle w:val="9"/>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7A770C16">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33945586">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693A4A86">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62FCC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D04151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0F02B5F3">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52920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52C156D9">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3F70AA41">
            <w:pPr>
              <w:spacing w:line="240" w:lineRule="atLeast"/>
              <w:ind w:left="-48" w:leftChars="-23" w:right="-65" w:rightChars="-31"/>
              <w:jc w:val="left"/>
              <w:rPr>
                <w:rFonts w:ascii="宋体" w:hAnsi="宋体" w:cs="宋体"/>
                <w:color w:val="auto"/>
                <w:kern w:val="0"/>
                <w:sz w:val="24"/>
                <w:szCs w:val="24"/>
                <w:shd w:val="clear" w:color="auto" w:fill="auto"/>
              </w:rPr>
            </w:pPr>
          </w:p>
        </w:tc>
      </w:tr>
      <w:tr w14:paraId="30BA46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3413D2B">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45C004A9">
            <w:pPr>
              <w:spacing w:line="240" w:lineRule="atLeast"/>
              <w:ind w:left="-48" w:leftChars="-23" w:right="-65" w:rightChars="-31"/>
              <w:jc w:val="left"/>
              <w:rPr>
                <w:rFonts w:ascii="宋体" w:hAnsi="宋体" w:cs="宋体"/>
                <w:color w:val="auto"/>
                <w:kern w:val="0"/>
                <w:sz w:val="24"/>
                <w:szCs w:val="24"/>
                <w:shd w:val="clear" w:color="auto" w:fill="auto"/>
              </w:rPr>
            </w:pPr>
          </w:p>
        </w:tc>
      </w:tr>
      <w:tr w14:paraId="0141C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2766AA6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3DD889C">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1DDF31FF">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4D50EBFB">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56DD141">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BA76684">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E3CAD2B">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tbl>
      <w:tblPr>
        <w:tblStyle w:val="11"/>
        <w:tblpPr w:leftFromText="180" w:rightFromText="180" w:vertAnchor="text" w:horzAnchor="page" w:tblpX="742" w:tblpY="621"/>
        <w:tblOverlap w:val="never"/>
        <w:tblW w:w="10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839"/>
        <w:gridCol w:w="1209"/>
        <w:gridCol w:w="2295"/>
        <w:gridCol w:w="660"/>
        <w:gridCol w:w="1260"/>
        <w:gridCol w:w="1370"/>
        <w:gridCol w:w="1132"/>
        <w:gridCol w:w="1021"/>
      </w:tblGrid>
      <w:tr w14:paraId="2E7A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5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w:t>
            </w:r>
          </w:p>
          <w:p w14:paraId="3B543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6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材料规格</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3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2"/>
                <w:szCs w:val="22"/>
                <w:u w:val="none"/>
                <w:lang w:val="en-US" w:eastAsia="zh-CN" w:bidi="ar"/>
              </w:rPr>
              <w:t>暂估</w:t>
            </w:r>
            <w:r>
              <w:rPr>
                <w:rFonts w:hint="eastAsia" w:ascii="宋体" w:hAnsi="宋体" w:eastAsia="宋体" w:cs="宋体"/>
                <w:i w:val="0"/>
                <w:iCs w:val="0"/>
                <w:color w:val="000000"/>
                <w:kern w:val="0"/>
                <w:sz w:val="22"/>
                <w:szCs w:val="22"/>
                <w:u w:val="none"/>
                <w:lang w:val="en-US" w:eastAsia="zh-CN" w:bidi="ar"/>
              </w:rPr>
              <w:t>数量</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05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单价控制价</w:t>
            </w:r>
          </w:p>
          <w:p w14:paraId="422101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0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单价报价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3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r>
      <w:tr w14:paraId="08C8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1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小瓜米5-10mm</w:t>
            </w:r>
          </w:p>
        </w:tc>
        <w:tc>
          <w:tcPr>
            <w:tcW w:w="2295" w:type="dxa"/>
            <w:vMerge w:val="restart"/>
            <w:tcBorders>
              <w:top w:val="single" w:color="000000" w:sz="4" w:space="0"/>
              <w:left w:val="single" w:color="000000" w:sz="4" w:space="0"/>
              <w:right w:val="single" w:color="000000" w:sz="4" w:space="0"/>
            </w:tcBorders>
            <w:shd w:val="clear" w:color="auto" w:fill="auto"/>
            <w:vAlign w:val="top"/>
          </w:tcPr>
          <w:p w14:paraId="116CB0F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1.含泥量≤1.0(%)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2.泥块含量≤0.2(%)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3.碎石普料压碎值≤20(%)，碎石精料压碎值≤15%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4.针片状含量≤8(%)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5.松散密度≥1400kg/m</w:t>
            </w:r>
            <w:r>
              <w:rPr>
                <w:rStyle w:val="17"/>
                <w:rFonts w:hint="eastAsia" w:ascii="宋体" w:hAnsi="宋体" w:eastAsia="宋体" w:cs="宋体"/>
                <w:sz w:val="21"/>
                <w:szCs w:val="21"/>
                <w:lang w:val="en-US" w:eastAsia="zh-CN" w:bidi="ar"/>
              </w:rPr>
              <w:t>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6.《GB/T 14685-2011建设用卵石、碎石》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7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A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A4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64.62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D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4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17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D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63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碎石普料10-20mm</w:t>
            </w:r>
          </w:p>
        </w:tc>
        <w:tc>
          <w:tcPr>
            <w:tcW w:w="2295" w:type="dxa"/>
            <w:vMerge w:val="continue"/>
            <w:tcBorders>
              <w:left w:val="single" w:color="000000" w:sz="4" w:space="0"/>
              <w:right w:val="single" w:color="000000" w:sz="4" w:space="0"/>
            </w:tcBorders>
            <w:shd w:val="clear" w:color="auto" w:fill="auto"/>
            <w:vAlign w:val="top"/>
          </w:tcPr>
          <w:p w14:paraId="33C9BEE5">
            <w:pPr>
              <w:jc w:val="left"/>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1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D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70.10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5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66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7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8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06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碎石普料20-30mm</w:t>
            </w:r>
          </w:p>
        </w:tc>
        <w:tc>
          <w:tcPr>
            <w:tcW w:w="2295" w:type="dxa"/>
            <w:vMerge w:val="continue"/>
            <w:tcBorders>
              <w:left w:val="single" w:color="000000" w:sz="4" w:space="0"/>
              <w:right w:val="single" w:color="000000" w:sz="4" w:space="0"/>
            </w:tcBorders>
            <w:shd w:val="clear" w:color="auto" w:fill="auto"/>
            <w:vAlign w:val="top"/>
          </w:tcPr>
          <w:p w14:paraId="728BB5AA">
            <w:pPr>
              <w:jc w:val="left"/>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7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C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B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66.81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90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8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碎石精料5-10mm</w:t>
            </w:r>
          </w:p>
        </w:tc>
        <w:tc>
          <w:tcPr>
            <w:tcW w:w="2295" w:type="dxa"/>
            <w:vMerge w:val="continue"/>
            <w:tcBorders>
              <w:left w:val="single" w:color="000000" w:sz="4" w:space="0"/>
              <w:right w:val="single" w:color="000000" w:sz="4" w:space="0"/>
            </w:tcBorders>
            <w:shd w:val="clear" w:color="auto" w:fill="auto"/>
            <w:vAlign w:val="top"/>
          </w:tcPr>
          <w:p w14:paraId="7AFE1D1A">
            <w:pPr>
              <w:jc w:val="left"/>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5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8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DB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67.80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D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9F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1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F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商混碎石</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13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碎石精料10-20mm</w:t>
            </w:r>
          </w:p>
        </w:tc>
        <w:tc>
          <w:tcPr>
            <w:tcW w:w="2295" w:type="dxa"/>
            <w:vMerge w:val="continue"/>
            <w:tcBorders>
              <w:left w:val="single" w:color="000000" w:sz="4" w:space="0"/>
              <w:bottom w:val="single" w:color="000000" w:sz="4" w:space="0"/>
              <w:right w:val="single" w:color="000000" w:sz="4" w:space="0"/>
            </w:tcBorders>
            <w:shd w:val="clear" w:color="auto" w:fill="auto"/>
            <w:vAlign w:val="top"/>
          </w:tcPr>
          <w:p w14:paraId="5ED7A962">
            <w:pPr>
              <w:jc w:val="left"/>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9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D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2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77.78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08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58510C">
            <w:pPr>
              <w:jc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合计</w:t>
            </w:r>
            <w:r>
              <w:rPr>
                <w:rFonts w:hint="eastAsia" w:ascii="宋体" w:hAnsi="宋体" w:cs="宋体"/>
                <w:i w:val="0"/>
                <w:iCs w:val="0"/>
                <w:color w:val="000000"/>
                <w:sz w:val="21"/>
                <w:szCs w:val="21"/>
                <w:u w:val="none"/>
                <w:lang w:val="en-US" w:eastAsia="zh-CN"/>
              </w:rPr>
              <w:t>不含税</w:t>
            </w:r>
            <w:r>
              <w:rPr>
                <w:rFonts w:hint="eastAsia" w:ascii="宋体" w:hAnsi="宋体" w:eastAsia="宋体" w:cs="宋体"/>
                <w:i w:val="0"/>
                <w:iCs w:val="0"/>
                <w:color w:val="000000"/>
                <w:sz w:val="21"/>
                <w:szCs w:val="21"/>
                <w:u w:val="none"/>
                <w:lang w:val="en-US" w:eastAsia="zh-CN"/>
              </w:rPr>
              <w:t>（元）：</w:t>
            </w:r>
          </w:p>
        </w:tc>
      </w:tr>
      <w:tr w14:paraId="2724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4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5E8E77">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以上数量为暂估量，该控制价为到场不含税控制价，具体供应量按合同期限内实际发生为准。</w:t>
            </w:r>
          </w:p>
        </w:tc>
      </w:tr>
    </w:tbl>
    <w:p w14:paraId="1C8B4783">
      <w:pPr>
        <w:rPr>
          <w:rFonts w:hint="eastAsia" w:ascii="宋体" w:hAnsi="宋体" w:cs="宋体"/>
          <w:sz w:val="28"/>
          <w:szCs w:val="28"/>
        </w:rPr>
      </w:pPr>
      <w:r>
        <w:rPr>
          <w:rFonts w:hint="eastAsia" w:ascii="宋体" w:hAnsi="宋体" w:cs="宋体"/>
          <w:sz w:val="28"/>
          <w:szCs w:val="28"/>
        </w:rPr>
        <w:t xml:space="preserve">  </w:t>
      </w:r>
    </w:p>
    <w:p w14:paraId="6FB5B3BF">
      <w:pPr>
        <w:rPr>
          <w:rFonts w:hint="default" w:ascii="宋体" w:hAnsi="宋体" w:eastAsia="宋体" w:cs="宋体"/>
          <w:b/>
          <w:bCs/>
          <w:sz w:val="28"/>
          <w:szCs w:val="28"/>
          <w:lang w:val="en-US" w:eastAsia="zh-CN"/>
        </w:rPr>
      </w:pPr>
      <w:r>
        <w:rPr>
          <w:rFonts w:hint="eastAsia" w:ascii="宋体" w:hAnsi="宋体" w:cs="宋体"/>
          <w:sz w:val="28"/>
          <w:szCs w:val="28"/>
        </w:rPr>
        <w:t xml:space="preserve"> </w:t>
      </w:r>
    </w:p>
    <w:p w14:paraId="43B7BB0D">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07905EE9">
      <w:pPr>
        <w:rPr>
          <w:rFonts w:hint="eastAsia" w:cs="宋体"/>
          <w:b/>
          <w:bCs/>
          <w:sz w:val="28"/>
          <w:szCs w:val="28"/>
          <w:lang w:val="en-US" w:eastAsia="zh-CN"/>
        </w:rPr>
      </w:pPr>
    </w:p>
    <w:p w14:paraId="0CAF3624">
      <w:pPr>
        <w:pStyle w:val="2"/>
        <w:rPr>
          <w:rFonts w:hint="eastAsia" w:cs="宋体"/>
          <w:b/>
          <w:bCs/>
          <w:sz w:val="28"/>
          <w:szCs w:val="28"/>
          <w:lang w:val="en-US" w:eastAsia="zh-CN"/>
        </w:rPr>
      </w:pPr>
    </w:p>
    <w:p w14:paraId="353493AD">
      <w:pPr>
        <w:rPr>
          <w:rFonts w:hint="eastAsia" w:cs="宋体"/>
          <w:b/>
          <w:bCs/>
          <w:sz w:val="28"/>
          <w:szCs w:val="28"/>
          <w:lang w:val="en-US" w:eastAsia="zh-CN"/>
        </w:rPr>
      </w:pPr>
    </w:p>
    <w:p w14:paraId="50A69DBD">
      <w:pPr>
        <w:pStyle w:val="5"/>
        <w:keepNext w:val="0"/>
        <w:keepLines w:val="0"/>
        <w:widowControl/>
        <w:suppressLineNumbers w:val="0"/>
        <w:spacing w:line="360" w:lineRule="atLeast"/>
        <w:ind w:left="0" w:firstLine="560"/>
        <w:jc w:val="center"/>
        <w:rPr>
          <w:rFonts w:hint="eastAsia" w:cs="宋体"/>
          <w:b/>
          <w:bCs/>
          <w:sz w:val="28"/>
          <w:szCs w:val="28"/>
          <w:lang w:val="en-US" w:eastAsia="zh-CN"/>
        </w:rPr>
      </w:pPr>
    </w:p>
    <w:p w14:paraId="79D51F08">
      <w:pPr>
        <w:pStyle w:val="5"/>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12C9E96B">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（一）企业法人营业执照（复印件加盖单位公章）</w:t>
      </w:r>
    </w:p>
    <w:p w14:paraId="4596EA4A">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（二）框架协议二次竞价</w:t>
      </w:r>
      <w:r>
        <w:rPr>
          <w:rFonts w:hint="eastAsia" w:ascii="宋体" w:hAnsi="宋体" w:cs="宋体"/>
          <w:sz w:val="28"/>
          <w:szCs w:val="28"/>
          <w:lang w:val="en-US" w:eastAsia="zh-CN"/>
        </w:rPr>
        <w:t>所要求的供应商资格条件</w:t>
      </w:r>
      <w:r>
        <w:rPr>
          <w:rFonts w:hint="eastAsia" w:ascii="宋体" w:hAnsi="宋体" w:eastAsia="宋体" w:cs="宋体"/>
          <w:sz w:val="28"/>
          <w:szCs w:val="28"/>
        </w:rPr>
        <w:t>等其他证明文件</w:t>
      </w:r>
    </w:p>
    <w:p w14:paraId="4207E77D"/>
    <w:p w14:paraId="68A781F1">
      <w:pPr>
        <w:pStyle w:val="10"/>
      </w:pPr>
    </w:p>
    <w:p w14:paraId="416AA792">
      <w:pPr>
        <w:pStyle w:val="7"/>
      </w:pPr>
    </w:p>
    <w:p w14:paraId="34B63909">
      <w:pPr>
        <w:pStyle w:val="6"/>
      </w:pPr>
    </w:p>
    <w:p w14:paraId="5977C8AA">
      <w:pPr>
        <w:pStyle w:val="6"/>
      </w:pPr>
    </w:p>
    <w:p w14:paraId="793389BD">
      <w:pPr>
        <w:pStyle w:val="6"/>
      </w:pPr>
    </w:p>
    <w:p w14:paraId="23280C90">
      <w:pPr>
        <w:pStyle w:val="6"/>
      </w:pPr>
    </w:p>
    <w:p w14:paraId="028D7F4E">
      <w:pPr>
        <w:pStyle w:val="6"/>
      </w:pPr>
    </w:p>
    <w:p w14:paraId="30E855D6">
      <w:pPr>
        <w:pStyle w:val="6"/>
      </w:pPr>
    </w:p>
    <w:p w14:paraId="5A62FE62">
      <w:pPr>
        <w:pStyle w:val="6"/>
      </w:pPr>
    </w:p>
    <w:p w14:paraId="308790AF">
      <w:pPr>
        <w:pStyle w:val="6"/>
      </w:pPr>
    </w:p>
    <w:p w14:paraId="79E31B61">
      <w:pPr>
        <w:pStyle w:val="6"/>
      </w:pPr>
    </w:p>
    <w:p w14:paraId="2608A55D">
      <w:pPr>
        <w:pStyle w:val="6"/>
      </w:pPr>
    </w:p>
    <w:p w14:paraId="687A0792">
      <w:pPr>
        <w:pStyle w:val="6"/>
      </w:pPr>
    </w:p>
    <w:p w14:paraId="0F796943">
      <w:pPr>
        <w:pStyle w:val="6"/>
      </w:pPr>
    </w:p>
    <w:p w14:paraId="62795798">
      <w:pPr>
        <w:pStyle w:val="6"/>
      </w:pPr>
    </w:p>
    <w:p w14:paraId="2B0AE464">
      <w:pPr>
        <w:pStyle w:val="6"/>
      </w:pPr>
    </w:p>
    <w:p w14:paraId="7175BA5E">
      <w:pPr>
        <w:pStyle w:val="6"/>
      </w:pPr>
    </w:p>
    <w:p w14:paraId="3FE173AA">
      <w:pPr>
        <w:pStyle w:val="6"/>
      </w:pPr>
    </w:p>
    <w:p w14:paraId="2C024E3C">
      <w:pPr>
        <w:pStyle w:val="6"/>
      </w:pPr>
    </w:p>
    <w:p w14:paraId="5F21F2E4">
      <w:pPr>
        <w:pStyle w:val="6"/>
      </w:pPr>
    </w:p>
    <w:p w14:paraId="3B947A1A">
      <w:pPr>
        <w:pStyle w:val="6"/>
      </w:pPr>
    </w:p>
    <w:p w14:paraId="47468A2F">
      <w:pPr>
        <w:pStyle w:val="6"/>
      </w:pPr>
    </w:p>
    <w:p w14:paraId="100C3A72">
      <w:pPr>
        <w:pStyle w:val="6"/>
      </w:pPr>
    </w:p>
    <w:p w14:paraId="27CE5D45">
      <w:pPr>
        <w:pStyle w:val="6"/>
      </w:pPr>
    </w:p>
    <w:p w14:paraId="552E80E6">
      <w:pPr>
        <w:pStyle w:val="6"/>
      </w:pPr>
    </w:p>
    <w:p w14:paraId="300A6028">
      <w:pPr>
        <w:pStyle w:val="6"/>
      </w:pPr>
    </w:p>
    <w:p w14:paraId="3F147840">
      <w:pPr>
        <w:pStyle w:val="6"/>
      </w:pPr>
    </w:p>
    <w:p w14:paraId="476D53DD">
      <w:pPr>
        <w:pStyle w:val="6"/>
      </w:pPr>
    </w:p>
    <w:p w14:paraId="00B126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217006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default" w:ascii="Times New Roman" w:hAnsi="Times New Roman" w:cs="Times New Roman"/>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color="auto" w:fill="FFFFFF"/>
        </w:rPr>
        <w:t>致 ：（</w:t>
      </w:r>
      <w:r>
        <w:rPr>
          <w:rFonts w:hint="eastAsia" w:ascii="宋体" w:hAnsi="宋体" w:eastAsia="宋体" w:cs="宋体"/>
          <w:b/>
          <w:bCs/>
          <w:i w:val="0"/>
          <w:iCs w:val="0"/>
          <w:caps w:val="0"/>
          <w:color w:val="333333"/>
          <w:spacing w:val="0"/>
          <w:sz w:val="28"/>
          <w:szCs w:val="28"/>
          <w:shd w:val="clear" w:color="auto" w:fill="FFFFFF"/>
        </w:rPr>
        <w:t>采购</w:t>
      </w:r>
      <w:r>
        <w:rPr>
          <w:rFonts w:hint="eastAsia" w:ascii="宋体" w:hAnsi="宋体" w:cs="宋体"/>
          <w:b/>
          <w:bCs/>
          <w:i w:val="0"/>
          <w:iCs w:val="0"/>
          <w:caps w:val="0"/>
          <w:color w:val="333333"/>
          <w:spacing w:val="0"/>
          <w:sz w:val="28"/>
          <w:szCs w:val="28"/>
          <w:shd w:val="clear" w:color="auto" w:fill="FFFFFF"/>
          <w:lang w:val="en-US" w:eastAsia="zh-CN"/>
        </w:rPr>
        <w:t>人</w:t>
      </w:r>
      <w:r>
        <w:rPr>
          <w:rFonts w:hint="eastAsia" w:ascii="宋体" w:hAnsi="宋体" w:eastAsia="宋体" w:cs="宋体"/>
          <w:b/>
          <w:bCs/>
          <w:i w:val="0"/>
          <w:iCs w:val="0"/>
          <w:caps w:val="0"/>
          <w:color w:val="333333"/>
          <w:spacing w:val="0"/>
          <w:sz w:val="28"/>
          <w:szCs w:val="28"/>
          <w:shd w:val="clear" w:color="auto" w:fill="FFFFFF"/>
        </w:rPr>
        <w:t>名称</w:t>
      </w:r>
      <w:r>
        <w:rPr>
          <w:rFonts w:hint="eastAsia" w:ascii="宋体" w:hAnsi="宋体" w:eastAsia="宋体" w:cs="宋体"/>
          <w:i w:val="0"/>
          <w:iCs w:val="0"/>
          <w:caps w:val="0"/>
          <w:color w:val="333333"/>
          <w:spacing w:val="0"/>
          <w:sz w:val="28"/>
          <w:szCs w:val="28"/>
          <w:shd w:val="clear" w:color="auto" w:fill="FFFFFF"/>
        </w:rPr>
        <w:t>）；</w:t>
      </w:r>
    </w:p>
    <w:p w14:paraId="728B9B2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419A545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日起至</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日止。 </w:t>
      </w:r>
    </w:p>
    <w:p w14:paraId="3CFEF02F">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3BB7E680">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7ED202D4">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5F8ECECB">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3855F367">
      <w:pPr>
        <w:spacing w:line="360" w:lineRule="auto"/>
        <w:rPr>
          <w:rFonts w:ascii="宋体" w:hAnsi="宋体" w:cs="宋体"/>
          <w:color w:val="000000"/>
          <w:sz w:val="24"/>
          <w:szCs w:val="24"/>
        </w:rPr>
      </w:pPr>
      <w:r>
        <w:rPr>
          <w:rFonts w:hint="eastAsia" w:ascii="宋体" w:hAnsi="宋体" w:cs="宋体"/>
          <w:color w:val="000000"/>
          <w:sz w:val="24"/>
          <w:szCs w:val="24"/>
        </w:rPr>
        <w:t>附：</w:t>
      </w:r>
    </w:p>
    <w:p w14:paraId="7481A06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2E0B80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0CD2C932">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1508B8E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4943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7DAF93DE">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7B3DEB80">
      <w:pPr>
        <w:rPr>
          <w:rFonts w:hint="default" w:ascii="宋体" w:hAnsi="宋体" w:eastAsia="宋体" w:cs="宋体"/>
          <w:b/>
          <w:bCs/>
          <w:sz w:val="28"/>
          <w:szCs w:val="28"/>
          <w:lang w:val="en-US" w:eastAsia="zh-CN"/>
        </w:rPr>
      </w:pPr>
    </w:p>
    <w:p w14:paraId="09A83F10">
      <w:pPr>
        <w:pStyle w:val="8"/>
        <w:keepNext w:val="0"/>
        <w:keepLines w:val="0"/>
        <w:pageBreakBefore w:val="0"/>
        <w:widowControl w:val="0"/>
        <w:numPr>
          <w:ilvl w:val="0"/>
          <w:numId w:val="0"/>
        </w:numPr>
        <w:kinsoku/>
        <w:wordWrap/>
        <w:overflowPunct/>
        <w:topLinePunct w:val="0"/>
        <w:autoSpaceDE/>
        <w:autoSpaceDN/>
        <w:bidi w:val="0"/>
        <w:adjustRightInd/>
        <w:snapToGrid w:val="0"/>
        <w:spacing w:before="159" w:beforeLines="50" w:after="159" w:afterLines="50" w:line="480" w:lineRule="auto"/>
        <w:textAlignment w:val="auto"/>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393998-1604-4DA5-A5C7-D0BA2334E570}"/>
  </w:font>
  <w:font w:name="黑体">
    <w:panose1 w:val="02010609060101010101"/>
    <w:charset w:val="86"/>
    <w:family w:val="auto"/>
    <w:pitch w:val="default"/>
    <w:sig w:usb0="800002BF" w:usb1="38CF7CFA" w:usb2="00000016" w:usb3="00000000" w:csb0="00040001" w:csb1="00000000"/>
    <w:embedRegular r:id="rId2" w:fontKey="{76DDF3D3-CA75-40CF-AA34-AD1A748B07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embedRegular r:id="rId3" w:fontKey="{C4EE9ECD-0A6F-467C-B71F-B99EED5C20DC}"/>
  </w:font>
  <w:font w:name="华文仿宋">
    <w:panose1 w:val="02010600040101010101"/>
    <w:charset w:val="86"/>
    <w:family w:val="auto"/>
    <w:pitch w:val="default"/>
    <w:sig w:usb0="00000287" w:usb1="080F0000" w:usb2="00000000" w:usb3="00000000" w:csb0="0004009F" w:csb1="DFD70000"/>
    <w:embedRegular r:id="rId4" w:fontKey="{A39F306E-AC03-4D3C-B7C0-B476E788ECC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E9850"/>
    <w:multiLevelType w:val="singleLevel"/>
    <w:tmpl w:val="FE3E9850"/>
    <w:lvl w:ilvl="0" w:tentative="0">
      <w:start w:val="1"/>
      <w:numFmt w:val="decimal"/>
      <w:suff w:val="nothing"/>
      <w:lvlText w:val="%1、"/>
      <w:lvlJc w:val="left"/>
    </w:lvl>
  </w:abstractNum>
  <w:abstractNum w:abstractNumId="1">
    <w:nsid w:val="19BF28C4"/>
    <w:multiLevelType w:val="singleLevel"/>
    <w:tmpl w:val="19BF28C4"/>
    <w:lvl w:ilvl="0" w:tentative="0">
      <w:start w:val="1"/>
      <w:numFmt w:val="decimal"/>
      <w:suff w:val="nothing"/>
      <w:lvlText w:val="%1、"/>
      <w:lvlJc w:val="left"/>
      <w:pPr>
        <w:ind w:left="0" w:firstLine="567"/>
      </w:pPr>
    </w:lvl>
  </w:abstractNum>
  <w:abstractNum w:abstractNumId="2">
    <w:nsid w:val="5F4E131A"/>
    <w:multiLevelType w:val="singleLevel"/>
    <w:tmpl w:val="5F4E131A"/>
    <w:lvl w:ilvl="0" w:tentative="0">
      <w:start w:val="1"/>
      <w:numFmt w:val="chineseCounting"/>
      <w:suff w:val="nothing"/>
      <w:lvlText w:val="%1、"/>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9F4C1B"/>
    <w:rsid w:val="00A95FBE"/>
    <w:rsid w:val="00EF54D9"/>
    <w:rsid w:val="01FE0482"/>
    <w:rsid w:val="023A2E4D"/>
    <w:rsid w:val="02B4138D"/>
    <w:rsid w:val="0348159A"/>
    <w:rsid w:val="035E4C1B"/>
    <w:rsid w:val="03A03184"/>
    <w:rsid w:val="04183B22"/>
    <w:rsid w:val="05813673"/>
    <w:rsid w:val="05B11693"/>
    <w:rsid w:val="05CE0100"/>
    <w:rsid w:val="06205249"/>
    <w:rsid w:val="062C51A3"/>
    <w:rsid w:val="089A2898"/>
    <w:rsid w:val="08F6118F"/>
    <w:rsid w:val="09371E95"/>
    <w:rsid w:val="098175B4"/>
    <w:rsid w:val="0A0B0635"/>
    <w:rsid w:val="0A106F88"/>
    <w:rsid w:val="0B184C5D"/>
    <w:rsid w:val="0B4807DB"/>
    <w:rsid w:val="0B595D03"/>
    <w:rsid w:val="0C763D72"/>
    <w:rsid w:val="0C923562"/>
    <w:rsid w:val="0CB92FB4"/>
    <w:rsid w:val="0CE20369"/>
    <w:rsid w:val="0DAD574B"/>
    <w:rsid w:val="0E4F2EE2"/>
    <w:rsid w:val="0E585452"/>
    <w:rsid w:val="0EEC6E54"/>
    <w:rsid w:val="0EFF5AB8"/>
    <w:rsid w:val="0F833AD6"/>
    <w:rsid w:val="0FF71AA5"/>
    <w:rsid w:val="109C7D29"/>
    <w:rsid w:val="10A65B52"/>
    <w:rsid w:val="10B35C65"/>
    <w:rsid w:val="112B775B"/>
    <w:rsid w:val="117D4742"/>
    <w:rsid w:val="11BD13A5"/>
    <w:rsid w:val="11CC5B02"/>
    <w:rsid w:val="1208069E"/>
    <w:rsid w:val="136A6610"/>
    <w:rsid w:val="136E2F02"/>
    <w:rsid w:val="13A40A8D"/>
    <w:rsid w:val="14A26952"/>
    <w:rsid w:val="14EB3B48"/>
    <w:rsid w:val="154E0D1F"/>
    <w:rsid w:val="15F630D7"/>
    <w:rsid w:val="17655B2A"/>
    <w:rsid w:val="17AF098D"/>
    <w:rsid w:val="18155A97"/>
    <w:rsid w:val="19374005"/>
    <w:rsid w:val="1A0119AE"/>
    <w:rsid w:val="1A8B7005"/>
    <w:rsid w:val="1AE654C9"/>
    <w:rsid w:val="1B7E4004"/>
    <w:rsid w:val="1C0025BA"/>
    <w:rsid w:val="1C0D11A1"/>
    <w:rsid w:val="1D083E1C"/>
    <w:rsid w:val="1E8C5E22"/>
    <w:rsid w:val="1F6C2ED3"/>
    <w:rsid w:val="20AA6F98"/>
    <w:rsid w:val="20B147CB"/>
    <w:rsid w:val="2234120F"/>
    <w:rsid w:val="23E55525"/>
    <w:rsid w:val="243F5C4A"/>
    <w:rsid w:val="24442E10"/>
    <w:rsid w:val="248D4C07"/>
    <w:rsid w:val="24FA21A5"/>
    <w:rsid w:val="25FD2E10"/>
    <w:rsid w:val="26EA4592"/>
    <w:rsid w:val="274243CE"/>
    <w:rsid w:val="279B6388"/>
    <w:rsid w:val="28206502"/>
    <w:rsid w:val="282E5A71"/>
    <w:rsid w:val="283F6A16"/>
    <w:rsid w:val="293B10D5"/>
    <w:rsid w:val="294A756A"/>
    <w:rsid w:val="299B1B74"/>
    <w:rsid w:val="29C235A5"/>
    <w:rsid w:val="29FD638B"/>
    <w:rsid w:val="2A5561C7"/>
    <w:rsid w:val="2B581902"/>
    <w:rsid w:val="2BAA0E71"/>
    <w:rsid w:val="2CA0316D"/>
    <w:rsid w:val="2CA23219"/>
    <w:rsid w:val="2CED6885"/>
    <w:rsid w:val="2E1A575D"/>
    <w:rsid w:val="2E3162D4"/>
    <w:rsid w:val="2EB11822"/>
    <w:rsid w:val="2F5820E7"/>
    <w:rsid w:val="30C1694A"/>
    <w:rsid w:val="30D62B4C"/>
    <w:rsid w:val="31A12040"/>
    <w:rsid w:val="31B2247B"/>
    <w:rsid w:val="31E247E4"/>
    <w:rsid w:val="32C4038E"/>
    <w:rsid w:val="32FA3DAF"/>
    <w:rsid w:val="33423F49"/>
    <w:rsid w:val="33642647"/>
    <w:rsid w:val="33EB36F8"/>
    <w:rsid w:val="34AA710F"/>
    <w:rsid w:val="372F3BBB"/>
    <w:rsid w:val="38BF04A4"/>
    <w:rsid w:val="3A3D4315"/>
    <w:rsid w:val="3BFD7C45"/>
    <w:rsid w:val="3C7249B6"/>
    <w:rsid w:val="3CC761A1"/>
    <w:rsid w:val="3D7D1865"/>
    <w:rsid w:val="3DBF7A58"/>
    <w:rsid w:val="3E1040D4"/>
    <w:rsid w:val="3E7B17B2"/>
    <w:rsid w:val="3E952BDE"/>
    <w:rsid w:val="3EBC460F"/>
    <w:rsid w:val="3F1032CE"/>
    <w:rsid w:val="3FC714BD"/>
    <w:rsid w:val="3FFF5FD9"/>
    <w:rsid w:val="402C1320"/>
    <w:rsid w:val="4036763E"/>
    <w:rsid w:val="40CD5AD3"/>
    <w:rsid w:val="413761CE"/>
    <w:rsid w:val="418C1319"/>
    <w:rsid w:val="41967399"/>
    <w:rsid w:val="42360234"/>
    <w:rsid w:val="4249440B"/>
    <w:rsid w:val="42732AEB"/>
    <w:rsid w:val="43BC4548"/>
    <w:rsid w:val="44015A9E"/>
    <w:rsid w:val="44B04CD0"/>
    <w:rsid w:val="44CD4E80"/>
    <w:rsid w:val="45930B64"/>
    <w:rsid w:val="459B4382"/>
    <w:rsid w:val="46483E29"/>
    <w:rsid w:val="467D0EDE"/>
    <w:rsid w:val="46C6602A"/>
    <w:rsid w:val="47DE46A5"/>
    <w:rsid w:val="48354DB9"/>
    <w:rsid w:val="48BF35C3"/>
    <w:rsid w:val="490364FE"/>
    <w:rsid w:val="49395FC6"/>
    <w:rsid w:val="4A802994"/>
    <w:rsid w:val="4AA30431"/>
    <w:rsid w:val="4AF77A1D"/>
    <w:rsid w:val="4B1F21AD"/>
    <w:rsid w:val="4BED5C15"/>
    <w:rsid w:val="4C3954F1"/>
    <w:rsid w:val="4C431ECB"/>
    <w:rsid w:val="4CB83E21"/>
    <w:rsid w:val="4CC67DE8"/>
    <w:rsid w:val="4CCD1B57"/>
    <w:rsid w:val="4D5C2BE2"/>
    <w:rsid w:val="4E8A2E33"/>
    <w:rsid w:val="4E97344C"/>
    <w:rsid w:val="4ECE27B7"/>
    <w:rsid w:val="4ED6187A"/>
    <w:rsid w:val="4F2A1121"/>
    <w:rsid w:val="4F411867"/>
    <w:rsid w:val="5100482F"/>
    <w:rsid w:val="51037051"/>
    <w:rsid w:val="51B00003"/>
    <w:rsid w:val="52391DA6"/>
    <w:rsid w:val="52675B0E"/>
    <w:rsid w:val="539531BF"/>
    <w:rsid w:val="53BF452D"/>
    <w:rsid w:val="54A70797"/>
    <w:rsid w:val="552F56E3"/>
    <w:rsid w:val="55911EF9"/>
    <w:rsid w:val="55C6781D"/>
    <w:rsid w:val="55C951EF"/>
    <w:rsid w:val="56FE35BF"/>
    <w:rsid w:val="572E0466"/>
    <w:rsid w:val="57910E95"/>
    <w:rsid w:val="57D11473"/>
    <w:rsid w:val="581E4CE8"/>
    <w:rsid w:val="58537134"/>
    <w:rsid w:val="586236D9"/>
    <w:rsid w:val="58B27440"/>
    <w:rsid w:val="5936030B"/>
    <w:rsid w:val="597E09E7"/>
    <w:rsid w:val="598A113A"/>
    <w:rsid w:val="5A2C6C1A"/>
    <w:rsid w:val="5A520A9F"/>
    <w:rsid w:val="5AF2600B"/>
    <w:rsid w:val="5B3F774C"/>
    <w:rsid w:val="5BD90B93"/>
    <w:rsid w:val="5C9A5B38"/>
    <w:rsid w:val="5E604B5F"/>
    <w:rsid w:val="5ED52E57"/>
    <w:rsid w:val="5F881C77"/>
    <w:rsid w:val="5FD50C35"/>
    <w:rsid w:val="5FDE5D3B"/>
    <w:rsid w:val="601133E0"/>
    <w:rsid w:val="605A6A74"/>
    <w:rsid w:val="606C1599"/>
    <w:rsid w:val="606D70BF"/>
    <w:rsid w:val="60AF47FB"/>
    <w:rsid w:val="60D1764E"/>
    <w:rsid w:val="61784502"/>
    <w:rsid w:val="61924A2C"/>
    <w:rsid w:val="61DE64C6"/>
    <w:rsid w:val="61F74799"/>
    <w:rsid w:val="62961C28"/>
    <w:rsid w:val="629D3C8C"/>
    <w:rsid w:val="62C55732"/>
    <w:rsid w:val="63AF3CC8"/>
    <w:rsid w:val="65E15E31"/>
    <w:rsid w:val="65FD5415"/>
    <w:rsid w:val="66990C0E"/>
    <w:rsid w:val="68EF5076"/>
    <w:rsid w:val="6A4C483F"/>
    <w:rsid w:val="6A9E4D00"/>
    <w:rsid w:val="6B224B9C"/>
    <w:rsid w:val="6B5670CE"/>
    <w:rsid w:val="6BE604F5"/>
    <w:rsid w:val="6BEF0B60"/>
    <w:rsid w:val="6BFB7C75"/>
    <w:rsid w:val="6C040682"/>
    <w:rsid w:val="6C612657"/>
    <w:rsid w:val="6D650A95"/>
    <w:rsid w:val="6D8D5366"/>
    <w:rsid w:val="6DB85E1E"/>
    <w:rsid w:val="6E2A65EF"/>
    <w:rsid w:val="6E423939"/>
    <w:rsid w:val="6EBC30B3"/>
    <w:rsid w:val="6EF2710D"/>
    <w:rsid w:val="70327525"/>
    <w:rsid w:val="707A385E"/>
    <w:rsid w:val="708E730A"/>
    <w:rsid w:val="709B234C"/>
    <w:rsid w:val="70F07690"/>
    <w:rsid w:val="70F51137"/>
    <w:rsid w:val="714261DE"/>
    <w:rsid w:val="71AF12E6"/>
    <w:rsid w:val="71E3231E"/>
    <w:rsid w:val="72383E87"/>
    <w:rsid w:val="729C13F9"/>
    <w:rsid w:val="72C5133A"/>
    <w:rsid w:val="72C60FDD"/>
    <w:rsid w:val="72E50850"/>
    <w:rsid w:val="73A40BF2"/>
    <w:rsid w:val="73D15D1A"/>
    <w:rsid w:val="74CE683C"/>
    <w:rsid w:val="74E42238"/>
    <w:rsid w:val="74FC6F38"/>
    <w:rsid w:val="74FF4332"/>
    <w:rsid w:val="756D6C3E"/>
    <w:rsid w:val="759E1D9D"/>
    <w:rsid w:val="762A1882"/>
    <w:rsid w:val="767E179B"/>
    <w:rsid w:val="77ED278E"/>
    <w:rsid w:val="78FC362D"/>
    <w:rsid w:val="79870D9A"/>
    <w:rsid w:val="7A9341E6"/>
    <w:rsid w:val="7C2D598F"/>
    <w:rsid w:val="7CE00EED"/>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9"/>
    <w:pPr>
      <w:spacing w:beforeAutospacing="1" w:afterAutospacing="1"/>
      <w:jc w:val="left"/>
      <w:outlineLvl w:val="0"/>
    </w:pPr>
    <w:rPr>
      <w:rFonts w:ascii="宋体"/>
      <w:b/>
      <w:kern w:val="44"/>
      <w:sz w:val="48"/>
      <w:szCs w:val="20"/>
    </w:rPr>
  </w:style>
  <w:style w:type="paragraph" w:styleId="5">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4">
    <w:name w:val="Body Text"/>
    <w:basedOn w:val="1"/>
    <w:next w:val="1"/>
    <w:qFormat/>
    <w:uiPriority w:val="0"/>
    <w:rPr>
      <w:sz w:val="30"/>
    </w:rPr>
  </w:style>
  <w:style w:type="paragraph" w:styleId="6">
    <w:name w:val="Normal Indent"/>
    <w:basedOn w:val="1"/>
    <w:qFormat/>
    <w:uiPriority w:val="0"/>
    <w:pPr>
      <w:ind w:firstLine="420"/>
    </w:pPr>
    <w:rPr>
      <w:szCs w:val="20"/>
    </w:rPr>
  </w:style>
  <w:style w:type="paragraph" w:styleId="7">
    <w:name w:val="Body Text Indent"/>
    <w:basedOn w:val="1"/>
    <w:next w:val="6"/>
    <w:qFormat/>
    <w:uiPriority w:val="0"/>
    <w:pPr>
      <w:ind w:firstLine="600"/>
    </w:pPr>
    <w:rPr>
      <w:rFonts w:ascii="Times New Roman" w:hAnsi="Times New Roman"/>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7"/>
    <w:qFormat/>
    <w:uiPriority w:val="0"/>
    <w:pPr>
      <w:autoSpaceDE w:val="0"/>
      <w:autoSpaceDN w:val="0"/>
      <w:adjustRightInd w:val="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3"/>
    <w:qFormat/>
    <w:uiPriority w:val="0"/>
    <w:rPr>
      <w:rFonts w:hint="eastAsia" w:ascii="宋体" w:hAnsi="宋体" w:eastAsia="宋体" w:cs="宋体"/>
      <w:color w:val="000000"/>
      <w:sz w:val="24"/>
      <w:szCs w:val="24"/>
      <w:u w:val="none"/>
    </w:rPr>
  </w:style>
  <w:style w:type="character" w:customStyle="1" w:styleId="16">
    <w:name w:val="font21"/>
    <w:basedOn w:val="13"/>
    <w:qFormat/>
    <w:uiPriority w:val="0"/>
    <w:rPr>
      <w:rFonts w:hint="eastAsia" w:ascii="宋体" w:hAnsi="宋体" w:eastAsia="宋体" w:cs="宋体"/>
      <w:color w:val="000000"/>
      <w:sz w:val="28"/>
      <w:szCs w:val="28"/>
      <w:u w:val="none"/>
    </w:rPr>
  </w:style>
  <w:style w:type="character" w:customStyle="1" w:styleId="17">
    <w:name w:val="font1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2643</Words>
  <Characters>3006</Characters>
  <Lines>0</Lines>
  <Paragraphs>0</Paragraphs>
  <TotalTime>0</TotalTime>
  <ScaleCrop>false</ScaleCrop>
  <LinksUpToDate>false</LinksUpToDate>
  <CharactersWithSpaces>3189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2023-08-02T08:15:00Z</cp:lastPrinted>
  <dcterms:modified xsi:type="dcterms:W3CDTF">2024-10-08T10:20:51Z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F110C76F991B476CB017229D4D05333A_13</vt:lpwstr>
  </property>
</Properties>
</file>