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附表：</w:t>
      </w:r>
    </w:p>
    <w:tbl>
      <w:tblPr>
        <w:tblStyle w:val="4"/>
        <w:tblW w:w="88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277"/>
        <w:gridCol w:w="2055"/>
        <w:gridCol w:w="945"/>
        <w:gridCol w:w="136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申报数量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中(粗)砂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蒸压灰砂砖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真石漆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真石面漆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运动建设器材一套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预制砼彩色步砖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200*100*60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亚克力广告牌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（含灯箱 翻开式遮雨罩）2.7*1.6（2块）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型钢综合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4034.88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陶新村村委会村标红色金属字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0.5m2以内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 综合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5-40mm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石质栏杆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成品花岗岩栏杆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生石灰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三合村村委会村标红色金属字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旗台钛金字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木纹金属造型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荔枝面芝麻灰花岗岩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600*300*50mm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1000×333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金属坐椅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健身器材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混凝土实心砖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钢柱 成品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200*200*3镀锌方通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钢制防盗门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φ6-10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基价加150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φ12-14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基价加150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 M10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 M15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防腐木座凳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定制墓穴及大理石墓碑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墓碑35*50*55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墓穴32*39*55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党建宣传栏成品定制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2.8m*2.4m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党建雕塑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成品水泥栏杆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h=0.7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成品腻子粉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1198.80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成品金属栅栏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成品定制2M*4.8M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 N200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双壁波纹管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 DN500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预制C30砼站石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60x12x30cm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5902.30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柳桉防腐木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470X260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厚灰色、红色清水砖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240*120*60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“武汉跃达水稻全程机械化作业专业合作社”成品不锈钢字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h=450mm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“火龙果采摘园”成品不锈钢字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h=700mm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外购黄土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DcwNGZlYjVmMzQ4NDY1NTE2ZjdkMzkxYTBhNDMifQ=="/>
  </w:docVars>
  <w:rsids>
    <w:rsidRoot w:val="00000000"/>
    <w:rsid w:val="575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2023-08-21T07:50:48Z</dcterms:created>
  <dc:creator>Administrator</dc:creator>
  <cp:lastModifiedBy>跟空气撒个娇</cp:lastModifiedBy>
  <dcterms:modified xsi:type="dcterms:W3CDTF">2023-08-21T07:51:12Z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B13DA49A90D3456C84AB3FE8E552044C_12</vt:lpwstr>
  </property>
</Properties>
</file>